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EC" w:rsidRDefault="00AA77EC" w:rsidP="00AA77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77EC">
        <w:rPr>
          <w:rFonts w:ascii="Times New Roman" w:hAnsi="Times New Roman" w:cs="Times New Roman"/>
          <w:b/>
          <w:sz w:val="24"/>
        </w:rPr>
        <w:t xml:space="preserve">Выступление к слушаниям </w:t>
      </w:r>
    </w:p>
    <w:p w:rsidR="00AA77EC" w:rsidRPr="00AD766A" w:rsidRDefault="00AA77EC" w:rsidP="00AA77E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766A">
        <w:rPr>
          <w:rFonts w:ascii="Times New Roman" w:hAnsi="Times New Roman" w:cs="Times New Roman"/>
          <w:b/>
          <w:sz w:val="24"/>
        </w:rPr>
        <w:t>г.</w:t>
      </w:r>
      <w:r w:rsidR="0060174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D766A">
        <w:rPr>
          <w:rFonts w:ascii="Times New Roman" w:hAnsi="Times New Roman" w:cs="Times New Roman"/>
          <w:b/>
          <w:sz w:val="24"/>
        </w:rPr>
        <w:t>Актобе</w:t>
      </w:r>
      <w:proofErr w:type="spellEnd"/>
      <w:r w:rsidRPr="00AD766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r w:rsidR="00AD766A">
        <w:rPr>
          <w:rFonts w:ascii="Times New Roman" w:hAnsi="Times New Roman" w:cs="Times New Roman"/>
          <w:b/>
          <w:sz w:val="24"/>
        </w:rPr>
        <w:t xml:space="preserve">          </w:t>
      </w:r>
      <w:r w:rsidRPr="00AD766A">
        <w:rPr>
          <w:rFonts w:ascii="Times New Roman" w:hAnsi="Times New Roman" w:cs="Times New Roman"/>
          <w:b/>
          <w:sz w:val="24"/>
        </w:rPr>
        <w:t xml:space="preserve">  </w:t>
      </w:r>
      <w:r w:rsidR="00931108">
        <w:rPr>
          <w:rFonts w:ascii="Times New Roman" w:hAnsi="Times New Roman" w:cs="Times New Roman"/>
          <w:b/>
          <w:sz w:val="24"/>
        </w:rPr>
        <w:t>22 апрель 2022</w:t>
      </w:r>
      <w:r w:rsidRPr="00AD766A">
        <w:rPr>
          <w:rFonts w:ascii="Times New Roman" w:hAnsi="Times New Roman" w:cs="Times New Roman"/>
          <w:b/>
          <w:sz w:val="24"/>
        </w:rPr>
        <w:t xml:space="preserve"> г.</w:t>
      </w:r>
    </w:p>
    <w:p w:rsidR="00660EE8" w:rsidRDefault="00660EE8" w:rsidP="00EC5E8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C5E81" w:rsidRPr="00AD766A" w:rsidRDefault="00EC5E81" w:rsidP="00EC5E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766A">
        <w:rPr>
          <w:rFonts w:ascii="Times New Roman" w:hAnsi="Times New Roman" w:cs="Times New Roman"/>
          <w:sz w:val="24"/>
        </w:rPr>
        <w:t>Уважаемые дамы и господа!</w:t>
      </w:r>
    </w:p>
    <w:p w:rsidR="00EC5E81" w:rsidRPr="00EC5E81" w:rsidRDefault="00EC5E81" w:rsidP="00EC5E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5537" w:rsidRDefault="00EC5E81" w:rsidP="00EC5E8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C5E81">
        <w:rPr>
          <w:rFonts w:ascii="Times New Roman" w:hAnsi="Times New Roman" w:cs="Times New Roman"/>
          <w:sz w:val="24"/>
        </w:rPr>
        <w:t xml:space="preserve">Вашему вниманию </w:t>
      </w:r>
      <w:r>
        <w:rPr>
          <w:rFonts w:ascii="Times New Roman" w:hAnsi="Times New Roman" w:cs="Times New Roman"/>
          <w:sz w:val="24"/>
        </w:rPr>
        <w:t>представляется</w:t>
      </w:r>
      <w:r w:rsidRPr="00EC5E81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 xml:space="preserve">отчет по исполнению тарифной сметы, </w:t>
      </w:r>
      <w:r>
        <w:rPr>
          <w:rFonts w:ascii="Times New Roman" w:hAnsi="Times New Roman" w:cs="Times New Roman"/>
          <w:sz w:val="24"/>
        </w:rPr>
        <w:t xml:space="preserve">отчет по исполнению </w:t>
      </w:r>
      <w:r w:rsidR="00AA77EC" w:rsidRPr="00AA77EC">
        <w:rPr>
          <w:rFonts w:ascii="Times New Roman" w:hAnsi="Times New Roman" w:cs="Times New Roman"/>
          <w:sz w:val="24"/>
        </w:rPr>
        <w:t xml:space="preserve">инвестиционной программы, </w:t>
      </w:r>
      <w:r>
        <w:rPr>
          <w:rFonts w:ascii="Times New Roman" w:hAnsi="Times New Roman" w:cs="Times New Roman"/>
          <w:sz w:val="24"/>
        </w:rPr>
        <w:t>отчет</w:t>
      </w:r>
      <w:r w:rsidR="00AA77EC" w:rsidRPr="00AA77EC">
        <w:rPr>
          <w:rFonts w:ascii="Times New Roman" w:hAnsi="Times New Roman" w:cs="Times New Roman"/>
          <w:sz w:val="24"/>
        </w:rPr>
        <w:t xml:space="preserve"> о соблюдении показателей качества и надежности регулируемых услуг, о достижении показателей эффективности деятельности субъекто</w:t>
      </w:r>
      <w:r w:rsidR="00931108">
        <w:rPr>
          <w:rFonts w:ascii="Times New Roman" w:hAnsi="Times New Roman" w:cs="Times New Roman"/>
          <w:sz w:val="24"/>
        </w:rPr>
        <w:t>в естественных монополий за 2021</w:t>
      </w:r>
      <w:r w:rsidR="00AA77EC" w:rsidRPr="00AA77EC">
        <w:rPr>
          <w:rFonts w:ascii="Times New Roman" w:hAnsi="Times New Roman" w:cs="Times New Roman"/>
          <w:sz w:val="24"/>
        </w:rPr>
        <w:t xml:space="preserve"> год по регулируемому виду деятельности</w:t>
      </w:r>
      <w:r w:rsidR="00AA77EC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>- производство тепловой энергии</w:t>
      </w:r>
      <w:r w:rsidR="00D71922">
        <w:rPr>
          <w:rFonts w:ascii="Times New Roman" w:hAnsi="Times New Roman" w:cs="Times New Roman"/>
          <w:sz w:val="24"/>
        </w:rPr>
        <w:t xml:space="preserve"> согласно подпункта 16) 17) пункта 2 статьи 26 Закона РК «О естественных монополиях»</w:t>
      </w:r>
    </w:p>
    <w:p w:rsidR="00EC5E81" w:rsidRDefault="00EC5E81" w:rsidP="0060174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C5E81">
        <w:rPr>
          <w:rFonts w:ascii="Times New Roman" w:hAnsi="Times New Roman" w:cs="Times New Roman"/>
          <w:b/>
          <w:sz w:val="24"/>
        </w:rPr>
        <w:t>Слайд 2</w:t>
      </w:r>
    </w:p>
    <w:p w:rsidR="00B9559D" w:rsidRDefault="00C505C7" w:rsidP="00660E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505C7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7896AD0" wp14:editId="3890B9FC">
            <wp:extent cx="5981700" cy="336470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863" cy="34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9D" w:rsidRPr="00B9559D" w:rsidRDefault="00B9559D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АО «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 xml:space="preserve"> ТЭЦ» осуществляет деятельность в сфере естественных монополий по </w:t>
      </w:r>
      <w:proofErr w:type="gramStart"/>
      <w:r w:rsidRPr="00B9559D">
        <w:rPr>
          <w:rFonts w:ascii="Times New Roman" w:hAnsi="Times New Roman" w:cs="Times New Roman"/>
          <w:sz w:val="24"/>
        </w:rPr>
        <w:t>производству  тепловой</w:t>
      </w:r>
      <w:proofErr w:type="gramEnd"/>
      <w:r w:rsidRPr="00B9559D">
        <w:rPr>
          <w:rFonts w:ascii="Times New Roman" w:hAnsi="Times New Roman" w:cs="Times New Roman"/>
          <w:sz w:val="24"/>
        </w:rPr>
        <w:t xml:space="preserve"> энергии и занимает доминирующее (монопольное) положение на рынке по оптовой поставке электрической энергии.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Предприятие работает в теплофикационном режиме: максимальная нагрузка приходится на осенне-зимний период, минимальная на летний период.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Станция является единственным источником централизованного теплоснабжения населения города 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>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Устан</w:t>
      </w:r>
      <w:r w:rsidR="00B305B4">
        <w:rPr>
          <w:rFonts w:ascii="Times New Roman" w:hAnsi="Times New Roman" w:cs="Times New Roman"/>
          <w:sz w:val="24"/>
        </w:rPr>
        <w:t>овленная тепловая мощность - 878</w:t>
      </w:r>
      <w:r w:rsidRPr="00B9559D">
        <w:rPr>
          <w:rFonts w:ascii="Times New Roman" w:hAnsi="Times New Roman" w:cs="Times New Roman"/>
          <w:sz w:val="24"/>
        </w:rPr>
        <w:t xml:space="preserve"> Гкал, электрическая мощность – 118 МВт.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Основное оборудование 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 xml:space="preserve"> ТЭЦ  составляет:  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 - 6 турбоагрегатов (118 МВт);</w:t>
      </w:r>
    </w:p>
    <w:p w:rsidR="00B9559D" w:rsidRDefault="00C42BAA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- 8 паровых котлов (1 160</w:t>
      </w:r>
      <w:r w:rsidR="00B9559D" w:rsidRPr="00B9559D">
        <w:rPr>
          <w:rFonts w:ascii="Times New Roman" w:hAnsi="Times New Roman" w:cs="Times New Roman"/>
          <w:sz w:val="24"/>
        </w:rPr>
        <w:t xml:space="preserve"> т. пара/ч);</w:t>
      </w:r>
    </w:p>
    <w:p w:rsidR="00C505C7" w:rsidRDefault="00B9559D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- 5</w:t>
      </w:r>
      <w:r>
        <w:rPr>
          <w:rFonts w:ascii="Times New Roman" w:hAnsi="Times New Roman" w:cs="Times New Roman"/>
          <w:sz w:val="24"/>
        </w:rPr>
        <w:t xml:space="preserve"> водогрейных котлов (500 Гкал/ч</w:t>
      </w: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Pr="00660EE8" w:rsidRDefault="00660EE8" w:rsidP="003728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5E81" w:rsidRDefault="00EC5E81" w:rsidP="007200C8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C5E81">
        <w:rPr>
          <w:rFonts w:ascii="Times New Roman" w:hAnsi="Times New Roman" w:cs="Times New Roman"/>
          <w:b/>
          <w:sz w:val="24"/>
        </w:rPr>
        <w:lastRenderedPageBreak/>
        <w:t>Слайд 3</w:t>
      </w:r>
    </w:p>
    <w:p w:rsidR="00B9559D" w:rsidRPr="00B9559D" w:rsidRDefault="00C505C7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05C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F272AAA" wp14:editId="42F228FA">
            <wp:extent cx="6124575" cy="344507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3490" cy="34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EB" w:rsidRPr="00B305B4" w:rsidRDefault="00B305B4" w:rsidP="00351B4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305B4">
        <w:rPr>
          <w:rFonts w:ascii="Times New Roman" w:hAnsi="Times New Roman" w:cs="Times New Roman"/>
          <w:sz w:val="24"/>
          <w:szCs w:val="28"/>
        </w:rPr>
        <w:t>Реализация тепловой энергии производилась по предельному уровню тарифа на тепловую энергию в соответствии с Приказами ДКРЕМ МНЭ РК по Актюбинской области:</w:t>
      </w:r>
    </w:p>
    <w:p w:rsidR="00EA7FEB" w:rsidRPr="00EA7FEB" w:rsidRDefault="007200C8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EA7FEB">
        <w:rPr>
          <w:rFonts w:ascii="Times New Roman" w:hAnsi="Times New Roman" w:cs="Times New Roman"/>
          <w:sz w:val="24"/>
        </w:rPr>
        <w:t>нвар</w:t>
      </w:r>
      <w:r>
        <w:rPr>
          <w:rFonts w:ascii="Times New Roman" w:hAnsi="Times New Roman" w:cs="Times New Roman"/>
          <w:sz w:val="24"/>
        </w:rPr>
        <w:t>ь</w:t>
      </w:r>
      <w:r w:rsidR="00931108">
        <w:rPr>
          <w:rFonts w:ascii="Times New Roman" w:hAnsi="Times New Roman" w:cs="Times New Roman"/>
          <w:sz w:val="24"/>
        </w:rPr>
        <w:t xml:space="preserve"> 2021</w:t>
      </w:r>
      <w:r w:rsidR="00EA7FEB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:</w:t>
      </w:r>
      <w:r w:rsidR="00EA7FEB">
        <w:rPr>
          <w:rFonts w:ascii="Times New Roman" w:hAnsi="Times New Roman" w:cs="Times New Roman"/>
          <w:sz w:val="24"/>
        </w:rPr>
        <w:t xml:space="preserve"> </w:t>
      </w:r>
      <w:r w:rsidR="00931108">
        <w:rPr>
          <w:rFonts w:ascii="Times New Roman" w:hAnsi="Times New Roman" w:cs="Times New Roman"/>
          <w:sz w:val="24"/>
        </w:rPr>
        <w:t>согласно приказа №67-ОД от 19.08.2020</w:t>
      </w:r>
      <w:r>
        <w:rPr>
          <w:rFonts w:ascii="Times New Roman" w:hAnsi="Times New Roman" w:cs="Times New Roman"/>
          <w:sz w:val="24"/>
        </w:rPr>
        <w:t xml:space="preserve"> г. ДКРЕМ МНЭ РК </w:t>
      </w:r>
      <w:r w:rsidR="00931108">
        <w:rPr>
          <w:rFonts w:ascii="Times New Roman" w:hAnsi="Times New Roman" w:cs="Times New Roman"/>
          <w:sz w:val="24"/>
        </w:rPr>
        <w:t>по Актюбинской области действует временно компенсирующий тариф</w:t>
      </w:r>
      <w:r>
        <w:rPr>
          <w:rFonts w:ascii="Times New Roman" w:hAnsi="Times New Roman" w:cs="Times New Roman"/>
          <w:sz w:val="24"/>
        </w:rPr>
        <w:t xml:space="preserve"> </w:t>
      </w:r>
      <w:r w:rsidR="00B9559D">
        <w:rPr>
          <w:rFonts w:ascii="Times New Roman" w:hAnsi="Times New Roman" w:cs="Times New Roman"/>
          <w:sz w:val="24"/>
        </w:rPr>
        <w:t>2</w:t>
      </w:r>
      <w:r w:rsidR="00931108">
        <w:rPr>
          <w:rFonts w:ascii="Times New Roman" w:hAnsi="Times New Roman" w:cs="Times New Roman"/>
          <w:sz w:val="24"/>
        </w:rPr>
        <w:t xml:space="preserve"> 637,21</w:t>
      </w:r>
      <w:r w:rsidR="00EA7FEB" w:rsidRPr="00EA7FEB">
        <w:rPr>
          <w:rFonts w:ascii="Times New Roman" w:hAnsi="Times New Roman" w:cs="Times New Roman"/>
          <w:sz w:val="24"/>
        </w:rPr>
        <w:t>тенге за 1 Гкал без НДС, с разделением по группам потребителей:</w:t>
      </w:r>
    </w:p>
    <w:p w:rsidR="00EA7FEB" w:rsidRP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 w:rsidR="00904742">
        <w:rPr>
          <w:rFonts w:ascii="Times New Roman" w:hAnsi="Times New Roman" w:cs="Times New Roman"/>
          <w:sz w:val="24"/>
        </w:rPr>
        <w:t>бителям АО «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>-</w:t>
      </w:r>
      <w:r w:rsidR="00904742">
        <w:rPr>
          <w:rFonts w:ascii="Times New Roman" w:hAnsi="Times New Roman" w:cs="Times New Roman"/>
          <w:sz w:val="24"/>
          <w:lang w:val="en-US"/>
        </w:rPr>
        <w:t>energy</w:t>
      </w:r>
      <w:r w:rsidR="00904742" w:rsidRPr="00904742">
        <w:rPr>
          <w:rFonts w:ascii="Times New Roman" w:hAnsi="Times New Roman" w:cs="Times New Roman"/>
          <w:sz w:val="24"/>
        </w:rPr>
        <w:t xml:space="preserve"> </w:t>
      </w:r>
      <w:r w:rsidR="00904742">
        <w:rPr>
          <w:rFonts w:ascii="Times New Roman" w:hAnsi="Times New Roman" w:cs="Times New Roman"/>
          <w:sz w:val="24"/>
          <w:lang w:val="en-US"/>
        </w:rPr>
        <w:t>group</w:t>
      </w:r>
      <w:r w:rsidR="00931108">
        <w:rPr>
          <w:rFonts w:ascii="Times New Roman" w:hAnsi="Times New Roman" w:cs="Times New Roman"/>
          <w:sz w:val="24"/>
        </w:rPr>
        <w:t>» - 2 062,52</w:t>
      </w:r>
      <w:r w:rsidRPr="00EA7FEB">
        <w:rPr>
          <w:rFonts w:ascii="Times New Roman" w:hAnsi="Times New Roman" w:cs="Times New Roman"/>
          <w:sz w:val="24"/>
        </w:rPr>
        <w:t xml:space="preserve"> тенге </w:t>
      </w:r>
      <w:proofErr w:type="gramStart"/>
      <w:r w:rsidRPr="00EA7FEB">
        <w:rPr>
          <w:rFonts w:ascii="Times New Roman" w:hAnsi="Times New Roman" w:cs="Times New Roman"/>
          <w:sz w:val="24"/>
        </w:rPr>
        <w:t>за</w:t>
      </w:r>
      <w:r w:rsidR="00B305B4">
        <w:rPr>
          <w:rFonts w:ascii="Times New Roman" w:hAnsi="Times New Roman" w:cs="Times New Roman"/>
          <w:sz w:val="24"/>
        </w:rPr>
        <w:t xml:space="preserve"> </w:t>
      </w:r>
      <w:r w:rsidRPr="00EA7FEB">
        <w:rPr>
          <w:rFonts w:ascii="Times New Roman" w:hAnsi="Times New Roman" w:cs="Times New Roman"/>
          <w:sz w:val="24"/>
        </w:rPr>
        <w:t xml:space="preserve"> 1</w:t>
      </w:r>
      <w:proofErr w:type="gramEnd"/>
      <w:r w:rsidRPr="00EA7FEB">
        <w:rPr>
          <w:rFonts w:ascii="Times New Roman" w:hAnsi="Times New Roman" w:cs="Times New Roman"/>
          <w:sz w:val="24"/>
        </w:rPr>
        <w:t xml:space="preserve"> Гкал без учета НДС;</w:t>
      </w:r>
    </w:p>
    <w:p w:rsidR="00EC5E81" w:rsidRDefault="009D7A1E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отпуска </w:t>
      </w:r>
      <w:proofErr w:type="spellStart"/>
      <w:r>
        <w:rPr>
          <w:rFonts w:ascii="Times New Roman" w:hAnsi="Times New Roman" w:cs="Times New Roman"/>
          <w:sz w:val="24"/>
        </w:rPr>
        <w:t>тепло</w:t>
      </w:r>
      <w:r w:rsidR="00EA7FEB" w:rsidRPr="00EA7FEB">
        <w:rPr>
          <w:rFonts w:ascii="Times New Roman" w:hAnsi="Times New Roman" w:cs="Times New Roman"/>
          <w:sz w:val="24"/>
        </w:rPr>
        <w:t>энергии</w:t>
      </w:r>
      <w:proofErr w:type="spellEnd"/>
      <w:r w:rsidR="00EA7FEB" w:rsidRPr="00EA7FEB">
        <w:rPr>
          <w:rFonts w:ascii="Times New Roman" w:hAnsi="Times New Roman" w:cs="Times New Roman"/>
          <w:sz w:val="24"/>
        </w:rPr>
        <w:t xml:space="preserve"> промышленным потребителям АО «</w:t>
      </w:r>
      <w:proofErr w:type="spellStart"/>
      <w:r w:rsidR="00EA7FEB" w:rsidRPr="00EA7FEB">
        <w:rPr>
          <w:rFonts w:ascii="Times New Roman" w:hAnsi="Times New Roman" w:cs="Times New Roman"/>
          <w:sz w:val="24"/>
        </w:rPr>
        <w:t>Актобе</w:t>
      </w:r>
      <w:proofErr w:type="spellEnd"/>
      <w:r w:rsidR="00EA7FEB" w:rsidRPr="00EA7FEB">
        <w:rPr>
          <w:rFonts w:ascii="Times New Roman" w:hAnsi="Times New Roman" w:cs="Times New Roman"/>
          <w:sz w:val="24"/>
        </w:rPr>
        <w:t xml:space="preserve"> ТЭЦ»</w:t>
      </w:r>
      <w:r w:rsidR="00B01BE8">
        <w:rPr>
          <w:rFonts w:ascii="Times New Roman" w:hAnsi="Times New Roman" w:cs="Times New Roman"/>
          <w:sz w:val="24"/>
        </w:rPr>
        <w:t xml:space="preserve"> </w:t>
      </w:r>
      <w:r w:rsidR="00EA7FEB" w:rsidRPr="00EA7FEB">
        <w:rPr>
          <w:rFonts w:ascii="Times New Roman" w:hAnsi="Times New Roman" w:cs="Times New Roman"/>
          <w:sz w:val="24"/>
        </w:rPr>
        <w:t>-</w:t>
      </w:r>
      <w:r w:rsidR="00B9559D">
        <w:rPr>
          <w:rFonts w:ascii="Times New Roman" w:hAnsi="Times New Roman" w:cs="Times New Roman"/>
          <w:sz w:val="24"/>
        </w:rPr>
        <w:t xml:space="preserve"> 5 165,70</w:t>
      </w:r>
      <w:r w:rsidR="00A07AD4">
        <w:rPr>
          <w:rFonts w:ascii="Times New Roman" w:hAnsi="Times New Roman" w:cs="Times New Roman"/>
          <w:sz w:val="24"/>
        </w:rPr>
        <w:t xml:space="preserve"> тенге за 1 Гкал без учета НДС;</w:t>
      </w:r>
    </w:p>
    <w:p w:rsidR="00A07AD4" w:rsidRDefault="00A07AD4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хоз. нужды – 3 032,50 тенге </w:t>
      </w:r>
      <w:proofErr w:type="gramStart"/>
      <w:r>
        <w:rPr>
          <w:rFonts w:ascii="Times New Roman" w:hAnsi="Times New Roman" w:cs="Times New Roman"/>
          <w:sz w:val="24"/>
        </w:rPr>
        <w:t>за  1</w:t>
      </w:r>
      <w:proofErr w:type="gramEnd"/>
      <w:r>
        <w:rPr>
          <w:rFonts w:ascii="Times New Roman" w:hAnsi="Times New Roman" w:cs="Times New Roman"/>
          <w:sz w:val="24"/>
        </w:rPr>
        <w:t xml:space="preserve"> Гкал без учета НДС.</w:t>
      </w:r>
    </w:p>
    <w:p w:rsidR="00EA7FEB" w:rsidRPr="00EA7FEB" w:rsidRDefault="00931108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Апрель 2021</w:t>
      </w:r>
      <w:r w:rsidR="00DC05C0">
        <w:rPr>
          <w:rFonts w:ascii="Times New Roman" w:hAnsi="Times New Roman" w:cs="Times New Roman"/>
          <w:sz w:val="24"/>
        </w:rPr>
        <w:t xml:space="preserve"> года</w:t>
      </w:r>
      <w:r w:rsidR="007200C8">
        <w:rPr>
          <w:rFonts w:ascii="Times New Roman" w:hAnsi="Times New Roman" w:cs="Times New Roman"/>
          <w:sz w:val="24"/>
        </w:rPr>
        <w:t>:</w:t>
      </w:r>
      <w:r w:rsidR="00705356">
        <w:rPr>
          <w:rFonts w:ascii="Times New Roman" w:hAnsi="Times New Roman" w:cs="Times New Roman"/>
          <w:sz w:val="24"/>
        </w:rPr>
        <w:t xml:space="preserve"> </w:t>
      </w:r>
      <w:r w:rsidR="00E7021C">
        <w:rPr>
          <w:rFonts w:ascii="Times New Roman" w:hAnsi="Times New Roman" w:cs="Times New Roman"/>
          <w:sz w:val="24"/>
          <w:lang w:val="kk-KZ"/>
        </w:rPr>
        <w:t>приказом №26</w:t>
      </w:r>
      <w:r>
        <w:rPr>
          <w:rFonts w:ascii="Times New Roman" w:hAnsi="Times New Roman" w:cs="Times New Roman"/>
          <w:sz w:val="24"/>
          <w:lang w:val="kk-KZ"/>
        </w:rPr>
        <w:t>-ОД от 06.04.2021 года</w:t>
      </w:r>
      <w:r w:rsidR="00E7021C">
        <w:rPr>
          <w:rFonts w:ascii="Times New Roman" w:hAnsi="Times New Roman" w:cs="Times New Roman"/>
          <w:sz w:val="24"/>
          <w:lang w:val="kk-KZ"/>
        </w:rPr>
        <w:t xml:space="preserve"> приказ №67-ОД от 19.08.2020 года</w:t>
      </w:r>
      <w:r>
        <w:rPr>
          <w:rFonts w:ascii="Times New Roman" w:hAnsi="Times New Roman" w:cs="Times New Roman"/>
          <w:sz w:val="24"/>
          <w:lang w:val="kk-KZ"/>
        </w:rPr>
        <w:t xml:space="preserve"> отменен в связи с полной компенсацией убытков, до окончания периода действия ВКТ</w:t>
      </w:r>
      <w:r w:rsidR="00A07AD4">
        <w:rPr>
          <w:rFonts w:ascii="Times New Roman" w:hAnsi="Times New Roman" w:cs="Times New Roman"/>
          <w:sz w:val="24"/>
          <w:lang w:val="kk-KZ"/>
        </w:rPr>
        <w:t>, возврат к среднему тарифу 2 867,59</w:t>
      </w:r>
      <w:r w:rsidR="007200C8">
        <w:rPr>
          <w:rFonts w:ascii="Times New Roman" w:hAnsi="Times New Roman" w:cs="Times New Roman"/>
          <w:sz w:val="24"/>
          <w:lang w:val="kk-KZ"/>
        </w:rPr>
        <w:t xml:space="preserve"> тенге за </w:t>
      </w:r>
      <w:r w:rsidR="007200C8" w:rsidRPr="005A583C">
        <w:rPr>
          <w:rFonts w:ascii="Times New Roman" w:hAnsi="Times New Roman" w:cs="Times New Roman"/>
          <w:sz w:val="24"/>
          <w:lang w:val="kk-KZ"/>
        </w:rPr>
        <w:t>1 Гкал без НДС</w:t>
      </w:r>
      <w:r w:rsidR="007200C8">
        <w:rPr>
          <w:rFonts w:ascii="Times New Roman" w:hAnsi="Times New Roman" w:cs="Times New Roman"/>
          <w:sz w:val="24"/>
          <w:lang w:val="kk-KZ"/>
        </w:rPr>
        <w:t xml:space="preserve"> </w:t>
      </w:r>
      <w:r w:rsidR="005A583C">
        <w:rPr>
          <w:rFonts w:ascii="Times New Roman" w:hAnsi="Times New Roman" w:cs="Times New Roman"/>
          <w:sz w:val="24"/>
          <w:lang w:val="kk-KZ"/>
        </w:rPr>
        <w:t xml:space="preserve">согласно </w:t>
      </w:r>
      <w:r w:rsidR="00A07AD4">
        <w:rPr>
          <w:rFonts w:ascii="Times New Roman" w:hAnsi="Times New Roman" w:cs="Times New Roman"/>
          <w:sz w:val="24"/>
          <w:lang w:val="kk-KZ"/>
        </w:rPr>
        <w:t>приказа №232-ОД от 14.12.2018</w:t>
      </w:r>
      <w:r w:rsidR="007200C8">
        <w:rPr>
          <w:rFonts w:ascii="Times New Roman" w:hAnsi="Times New Roman" w:cs="Times New Roman"/>
          <w:sz w:val="24"/>
          <w:lang w:val="kk-KZ"/>
        </w:rPr>
        <w:t xml:space="preserve"> </w:t>
      </w:r>
      <w:r w:rsidR="00E06CE3">
        <w:rPr>
          <w:rFonts w:ascii="Times New Roman" w:hAnsi="Times New Roman" w:cs="Times New Roman"/>
          <w:sz w:val="24"/>
          <w:lang w:val="kk-KZ"/>
        </w:rPr>
        <w:t>г.</w:t>
      </w:r>
      <w:r w:rsidR="007200C8">
        <w:rPr>
          <w:rFonts w:ascii="Times New Roman" w:hAnsi="Times New Roman" w:cs="Times New Roman"/>
          <w:sz w:val="24"/>
          <w:lang w:val="kk-KZ"/>
        </w:rPr>
        <w:t xml:space="preserve"> </w:t>
      </w:r>
      <w:r w:rsidR="005A583C">
        <w:rPr>
          <w:rFonts w:ascii="Times New Roman" w:hAnsi="Times New Roman" w:cs="Times New Roman"/>
          <w:sz w:val="24"/>
          <w:lang w:val="kk-KZ"/>
        </w:rPr>
        <w:t xml:space="preserve">ДКРЕМ МНЭ РК по Актюбинской области </w:t>
      </w:r>
      <w:r w:rsidR="00EA7FEB" w:rsidRPr="00EA7FEB">
        <w:rPr>
          <w:rFonts w:ascii="Times New Roman" w:hAnsi="Times New Roman" w:cs="Times New Roman"/>
          <w:sz w:val="24"/>
        </w:rPr>
        <w:t xml:space="preserve">с разделением по группам потребителей: </w:t>
      </w:r>
    </w:p>
    <w:p w:rsidR="00EA7FEB" w:rsidRP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 w:rsidR="00DC05C0">
        <w:rPr>
          <w:rFonts w:ascii="Times New Roman" w:hAnsi="Times New Roman" w:cs="Times New Roman"/>
          <w:sz w:val="24"/>
        </w:rPr>
        <w:t xml:space="preserve">бителям </w:t>
      </w:r>
      <w:r w:rsidR="00904742">
        <w:rPr>
          <w:rFonts w:ascii="Times New Roman" w:hAnsi="Times New Roman" w:cs="Times New Roman"/>
          <w:sz w:val="24"/>
        </w:rPr>
        <w:t>АО «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>-</w:t>
      </w:r>
      <w:r w:rsidR="00904742">
        <w:rPr>
          <w:rFonts w:ascii="Times New Roman" w:hAnsi="Times New Roman" w:cs="Times New Roman"/>
          <w:sz w:val="24"/>
          <w:lang w:val="en-US"/>
        </w:rPr>
        <w:t>energy</w:t>
      </w:r>
      <w:r w:rsidR="00904742" w:rsidRPr="00904742">
        <w:rPr>
          <w:rFonts w:ascii="Times New Roman" w:hAnsi="Times New Roman" w:cs="Times New Roman"/>
          <w:sz w:val="24"/>
        </w:rPr>
        <w:t xml:space="preserve"> </w:t>
      </w:r>
      <w:r w:rsidR="00904742">
        <w:rPr>
          <w:rFonts w:ascii="Times New Roman" w:hAnsi="Times New Roman" w:cs="Times New Roman"/>
          <w:sz w:val="24"/>
          <w:lang w:val="en-US"/>
        </w:rPr>
        <w:t>group</w:t>
      </w:r>
      <w:r w:rsidR="00904742">
        <w:rPr>
          <w:rFonts w:ascii="Times New Roman" w:hAnsi="Times New Roman" w:cs="Times New Roman"/>
          <w:sz w:val="24"/>
        </w:rPr>
        <w:t xml:space="preserve">» </w:t>
      </w:r>
      <w:r w:rsidR="00DC05C0">
        <w:rPr>
          <w:rFonts w:ascii="Times New Roman" w:hAnsi="Times New Roman" w:cs="Times New Roman"/>
          <w:sz w:val="24"/>
        </w:rPr>
        <w:t>- 2</w:t>
      </w:r>
      <w:r w:rsidR="00A07AD4">
        <w:rPr>
          <w:rFonts w:ascii="Times New Roman" w:hAnsi="Times New Roman" w:cs="Times New Roman"/>
          <w:sz w:val="24"/>
        </w:rPr>
        <w:t> 345,87</w:t>
      </w:r>
      <w:r w:rsidRPr="00EA7FEB">
        <w:rPr>
          <w:rFonts w:ascii="Times New Roman" w:hAnsi="Times New Roman" w:cs="Times New Roman"/>
          <w:sz w:val="24"/>
        </w:rPr>
        <w:t xml:space="preserve"> тенге </w:t>
      </w:r>
      <w:proofErr w:type="gramStart"/>
      <w:r w:rsidRPr="00EA7FEB">
        <w:rPr>
          <w:rFonts w:ascii="Times New Roman" w:hAnsi="Times New Roman" w:cs="Times New Roman"/>
          <w:sz w:val="24"/>
        </w:rPr>
        <w:t xml:space="preserve">за </w:t>
      </w:r>
      <w:r w:rsidR="00B305B4">
        <w:rPr>
          <w:rFonts w:ascii="Times New Roman" w:hAnsi="Times New Roman" w:cs="Times New Roman"/>
          <w:sz w:val="24"/>
        </w:rPr>
        <w:t xml:space="preserve"> </w:t>
      </w:r>
      <w:r w:rsidRPr="00EA7FEB">
        <w:rPr>
          <w:rFonts w:ascii="Times New Roman" w:hAnsi="Times New Roman" w:cs="Times New Roman"/>
          <w:sz w:val="24"/>
        </w:rPr>
        <w:t>1</w:t>
      </w:r>
      <w:proofErr w:type="gramEnd"/>
      <w:r w:rsidRPr="00EA7FEB">
        <w:rPr>
          <w:rFonts w:ascii="Times New Roman" w:hAnsi="Times New Roman" w:cs="Times New Roman"/>
          <w:sz w:val="24"/>
        </w:rPr>
        <w:t xml:space="preserve"> Гкал без учета НДС;</w:t>
      </w:r>
    </w:p>
    <w:p w:rsid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</w:t>
      </w:r>
      <w:proofErr w:type="spellStart"/>
      <w:r w:rsidRPr="00EA7FEB">
        <w:rPr>
          <w:rFonts w:ascii="Times New Roman" w:hAnsi="Times New Roman" w:cs="Times New Roman"/>
          <w:sz w:val="24"/>
        </w:rPr>
        <w:t>Актобе</w:t>
      </w:r>
      <w:proofErr w:type="spellEnd"/>
      <w:r w:rsidRPr="00EA7FEB">
        <w:rPr>
          <w:rFonts w:ascii="Times New Roman" w:hAnsi="Times New Roman" w:cs="Times New Roman"/>
          <w:sz w:val="24"/>
        </w:rPr>
        <w:t xml:space="preserve"> ТЭЦ» -</w:t>
      </w:r>
      <w:r w:rsidR="00A07AD4">
        <w:rPr>
          <w:rFonts w:ascii="Times New Roman" w:hAnsi="Times New Roman" w:cs="Times New Roman"/>
          <w:sz w:val="24"/>
        </w:rPr>
        <w:t xml:space="preserve"> </w:t>
      </w:r>
      <w:r w:rsidR="00DC05C0">
        <w:rPr>
          <w:rFonts w:ascii="Times New Roman" w:hAnsi="Times New Roman" w:cs="Times New Roman"/>
          <w:sz w:val="24"/>
        </w:rPr>
        <w:t>5 165,</w:t>
      </w:r>
      <w:proofErr w:type="gramStart"/>
      <w:r w:rsidR="00DC05C0">
        <w:rPr>
          <w:rFonts w:ascii="Times New Roman" w:hAnsi="Times New Roman" w:cs="Times New Roman"/>
          <w:sz w:val="24"/>
        </w:rPr>
        <w:t xml:space="preserve">70 </w:t>
      </w:r>
      <w:r w:rsidR="00A07AD4">
        <w:rPr>
          <w:rFonts w:ascii="Times New Roman" w:hAnsi="Times New Roman" w:cs="Times New Roman"/>
          <w:sz w:val="24"/>
        </w:rPr>
        <w:t xml:space="preserve"> тенге</w:t>
      </w:r>
      <w:proofErr w:type="gramEnd"/>
      <w:r w:rsidR="00A07AD4">
        <w:rPr>
          <w:rFonts w:ascii="Times New Roman" w:hAnsi="Times New Roman" w:cs="Times New Roman"/>
          <w:sz w:val="24"/>
        </w:rPr>
        <w:t xml:space="preserve"> за 1 Гкал без учета НДС;</w:t>
      </w:r>
    </w:p>
    <w:p w:rsidR="00A07AD4" w:rsidRDefault="00A07AD4" w:rsidP="00A07AD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хоз. нужды – 3 032,50 тенге </w:t>
      </w:r>
      <w:proofErr w:type="gramStart"/>
      <w:r>
        <w:rPr>
          <w:rFonts w:ascii="Times New Roman" w:hAnsi="Times New Roman" w:cs="Times New Roman"/>
          <w:sz w:val="24"/>
        </w:rPr>
        <w:t>за  1</w:t>
      </w:r>
      <w:proofErr w:type="gramEnd"/>
      <w:r>
        <w:rPr>
          <w:rFonts w:ascii="Times New Roman" w:hAnsi="Times New Roman" w:cs="Times New Roman"/>
          <w:sz w:val="24"/>
        </w:rPr>
        <w:t xml:space="preserve"> Гкал без учета НДС.</w:t>
      </w:r>
    </w:p>
    <w:p w:rsidR="00904742" w:rsidRPr="00EA7FEB" w:rsidRDefault="00A07AD4" w:rsidP="009047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Сентябрь 2021</w:t>
      </w:r>
      <w:r w:rsidR="00705356">
        <w:rPr>
          <w:rFonts w:ascii="Times New Roman" w:hAnsi="Times New Roman" w:cs="Times New Roman"/>
          <w:sz w:val="24"/>
        </w:rPr>
        <w:t xml:space="preserve"> </w:t>
      </w:r>
      <w:r w:rsidR="00B01BE8">
        <w:rPr>
          <w:rFonts w:ascii="Times New Roman" w:hAnsi="Times New Roman" w:cs="Times New Roman"/>
          <w:sz w:val="24"/>
        </w:rPr>
        <w:t xml:space="preserve">г. </w:t>
      </w:r>
      <w:r w:rsidR="00904742">
        <w:rPr>
          <w:rFonts w:ascii="Times New Roman" w:hAnsi="Times New Roman" w:cs="Times New Roman"/>
          <w:sz w:val="24"/>
          <w:lang w:val="kk-KZ"/>
        </w:rPr>
        <w:t>введен</w:t>
      </w:r>
      <w:r w:rsidR="00904742" w:rsidRPr="005A583C">
        <w:t xml:space="preserve"> </w:t>
      </w:r>
      <w:r w:rsidR="00904742" w:rsidRPr="005A583C">
        <w:rPr>
          <w:rFonts w:ascii="Times New Roman" w:hAnsi="Times New Roman" w:cs="Times New Roman"/>
          <w:sz w:val="24"/>
          <w:lang w:val="kk-KZ"/>
        </w:rPr>
        <w:t xml:space="preserve">временно компенсирующий тариф </w:t>
      </w:r>
      <w:r w:rsidR="007200C8">
        <w:rPr>
          <w:rFonts w:ascii="Times New Roman" w:hAnsi="Times New Roman" w:cs="Times New Roman"/>
          <w:sz w:val="24"/>
          <w:lang w:val="kk-KZ"/>
        </w:rPr>
        <w:t xml:space="preserve">в размере </w:t>
      </w:r>
      <w:r>
        <w:rPr>
          <w:rFonts w:ascii="Times New Roman" w:hAnsi="Times New Roman" w:cs="Times New Roman"/>
          <w:sz w:val="24"/>
          <w:lang w:val="kk-KZ"/>
        </w:rPr>
        <w:t>2 741,25</w:t>
      </w:r>
      <w:r w:rsidR="007200C8" w:rsidRPr="005A583C">
        <w:rPr>
          <w:rFonts w:ascii="Times New Roman" w:hAnsi="Times New Roman" w:cs="Times New Roman"/>
          <w:sz w:val="24"/>
          <w:lang w:val="kk-KZ"/>
        </w:rPr>
        <w:t xml:space="preserve"> тенге за 1 Гкал без НДС</w:t>
      </w:r>
      <w:r w:rsidR="007200C8">
        <w:rPr>
          <w:rFonts w:ascii="Times New Roman" w:hAnsi="Times New Roman" w:cs="Times New Roman"/>
          <w:sz w:val="24"/>
          <w:lang w:val="kk-KZ"/>
        </w:rPr>
        <w:t xml:space="preserve"> </w:t>
      </w:r>
      <w:r w:rsidR="00904742">
        <w:rPr>
          <w:rFonts w:ascii="Times New Roman" w:hAnsi="Times New Roman" w:cs="Times New Roman"/>
          <w:sz w:val="24"/>
          <w:lang w:val="kk-KZ"/>
        </w:rPr>
        <w:t>согласно приказа №</w:t>
      </w:r>
      <w:r>
        <w:rPr>
          <w:rFonts w:ascii="Times New Roman" w:hAnsi="Times New Roman" w:cs="Times New Roman"/>
          <w:sz w:val="24"/>
          <w:lang w:val="kk-KZ"/>
        </w:rPr>
        <w:t>5</w:t>
      </w:r>
      <w:r w:rsidR="00904742">
        <w:rPr>
          <w:rFonts w:ascii="Times New Roman" w:hAnsi="Times New Roman" w:cs="Times New Roman"/>
          <w:sz w:val="24"/>
          <w:lang w:val="kk-KZ"/>
        </w:rPr>
        <w:t>6</w:t>
      </w:r>
      <w:r>
        <w:rPr>
          <w:rFonts w:ascii="Times New Roman" w:hAnsi="Times New Roman" w:cs="Times New Roman"/>
          <w:sz w:val="24"/>
          <w:lang w:val="kk-KZ"/>
        </w:rPr>
        <w:t xml:space="preserve">-ОД от </w:t>
      </w:r>
      <w:proofErr w:type="gramStart"/>
      <w:r>
        <w:rPr>
          <w:rFonts w:ascii="Times New Roman" w:hAnsi="Times New Roman" w:cs="Times New Roman"/>
          <w:sz w:val="24"/>
          <w:lang w:val="kk-KZ"/>
        </w:rPr>
        <w:t>15.07.2021</w:t>
      </w:r>
      <w:r w:rsidR="007200C8">
        <w:rPr>
          <w:rFonts w:ascii="Times New Roman" w:hAnsi="Times New Roman" w:cs="Times New Roman"/>
          <w:sz w:val="24"/>
          <w:lang w:val="kk-KZ"/>
        </w:rPr>
        <w:t xml:space="preserve">  г.</w:t>
      </w:r>
      <w:proofErr w:type="gramEnd"/>
      <w:r w:rsidR="007200C8">
        <w:rPr>
          <w:rFonts w:ascii="Times New Roman" w:hAnsi="Times New Roman" w:cs="Times New Roman"/>
          <w:sz w:val="24"/>
          <w:lang w:val="kk-KZ"/>
        </w:rPr>
        <w:t xml:space="preserve"> </w:t>
      </w:r>
      <w:r w:rsidR="00904742">
        <w:rPr>
          <w:rFonts w:ascii="Times New Roman" w:hAnsi="Times New Roman" w:cs="Times New Roman"/>
          <w:sz w:val="24"/>
          <w:lang w:val="kk-KZ"/>
        </w:rPr>
        <w:t xml:space="preserve">ДКРЕМ МНЭ РК по Актюбинской области </w:t>
      </w:r>
      <w:r w:rsidR="00904742" w:rsidRPr="00EA7FEB">
        <w:rPr>
          <w:rFonts w:ascii="Times New Roman" w:hAnsi="Times New Roman" w:cs="Times New Roman"/>
          <w:sz w:val="24"/>
        </w:rPr>
        <w:t xml:space="preserve">с разделением по группам потребителей: </w:t>
      </w:r>
    </w:p>
    <w:p w:rsidR="00904742" w:rsidRPr="00EA7FEB" w:rsidRDefault="00904742" w:rsidP="009047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>
        <w:rPr>
          <w:rFonts w:ascii="Times New Roman" w:hAnsi="Times New Roman" w:cs="Times New Roman"/>
          <w:sz w:val="24"/>
        </w:rPr>
        <w:t>бителям АО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Pr="0090474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energy</w:t>
      </w:r>
      <w:r w:rsidRPr="009047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group</w:t>
      </w:r>
      <w:r w:rsidR="00A07AD4">
        <w:rPr>
          <w:rFonts w:ascii="Times New Roman" w:hAnsi="Times New Roman" w:cs="Times New Roman"/>
          <w:sz w:val="24"/>
        </w:rPr>
        <w:t>» - 2 242,51</w:t>
      </w:r>
      <w:r w:rsidRPr="00EA7FEB">
        <w:rPr>
          <w:rFonts w:ascii="Times New Roman" w:hAnsi="Times New Roman" w:cs="Times New Roman"/>
          <w:sz w:val="24"/>
        </w:rPr>
        <w:t xml:space="preserve"> тенге за 1 Гкал без учета НДС;</w:t>
      </w:r>
    </w:p>
    <w:p w:rsidR="00351B4D" w:rsidRDefault="00904742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</w:t>
      </w:r>
      <w:proofErr w:type="spellStart"/>
      <w:r w:rsidRPr="00EA7FEB">
        <w:rPr>
          <w:rFonts w:ascii="Times New Roman" w:hAnsi="Times New Roman" w:cs="Times New Roman"/>
          <w:sz w:val="24"/>
        </w:rPr>
        <w:t>Актобе</w:t>
      </w:r>
      <w:proofErr w:type="spellEnd"/>
      <w:r w:rsidRPr="00EA7FEB">
        <w:rPr>
          <w:rFonts w:ascii="Times New Roman" w:hAnsi="Times New Roman" w:cs="Times New Roman"/>
          <w:sz w:val="24"/>
        </w:rPr>
        <w:t xml:space="preserve"> ТЭЦ» -</w:t>
      </w:r>
      <w:r w:rsidR="00A07AD4">
        <w:rPr>
          <w:rFonts w:ascii="Times New Roman" w:hAnsi="Times New Roman" w:cs="Times New Roman"/>
          <w:sz w:val="24"/>
        </w:rPr>
        <w:t xml:space="preserve"> 4 938,</w:t>
      </w:r>
      <w:proofErr w:type="gramStart"/>
      <w:r w:rsidR="00A07AD4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 xml:space="preserve"> </w:t>
      </w:r>
      <w:r w:rsidR="00A07AD4">
        <w:rPr>
          <w:rFonts w:ascii="Times New Roman" w:hAnsi="Times New Roman" w:cs="Times New Roman"/>
          <w:sz w:val="24"/>
        </w:rPr>
        <w:t xml:space="preserve"> тенге</w:t>
      </w:r>
      <w:proofErr w:type="gramEnd"/>
      <w:r w:rsidR="00A07AD4">
        <w:rPr>
          <w:rFonts w:ascii="Times New Roman" w:hAnsi="Times New Roman" w:cs="Times New Roman"/>
          <w:sz w:val="24"/>
        </w:rPr>
        <w:t xml:space="preserve"> за 1 Гкал без учета НДС;</w:t>
      </w:r>
    </w:p>
    <w:p w:rsidR="00A07AD4" w:rsidRDefault="00A07AD4" w:rsidP="00A07AD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хоз. нужды – 2 898,88 тенге </w:t>
      </w:r>
      <w:proofErr w:type="gramStart"/>
      <w:r>
        <w:rPr>
          <w:rFonts w:ascii="Times New Roman" w:hAnsi="Times New Roman" w:cs="Times New Roman"/>
          <w:sz w:val="24"/>
        </w:rPr>
        <w:t>за  1</w:t>
      </w:r>
      <w:proofErr w:type="gramEnd"/>
      <w:r>
        <w:rPr>
          <w:rFonts w:ascii="Times New Roman" w:hAnsi="Times New Roman" w:cs="Times New Roman"/>
          <w:sz w:val="24"/>
        </w:rPr>
        <w:t xml:space="preserve"> Гкал без учета НДС.</w:t>
      </w:r>
    </w:p>
    <w:p w:rsidR="00A07AD4" w:rsidRDefault="00A07AD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505C7" w:rsidRDefault="00C505C7" w:rsidP="00563FAD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05356" w:rsidRDefault="00B01BE8" w:rsidP="00563FA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1BE8">
        <w:rPr>
          <w:rFonts w:ascii="Times New Roman" w:hAnsi="Times New Roman" w:cs="Times New Roman"/>
          <w:b/>
          <w:sz w:val="24"/>
        </w:rPr>
        <w:t xml:space="preserve">Слайд 4 </w:t>
      </w:r>
    </w:p>
    <w:p w:rsidR="0004715E" w:rsidRPr="00B01BE8" w:rsidRDefault="00C505C7" w:rsidP="007053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505C7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643E7946" wp14:editId="089819CE">
            <wp:extent cx="6214532" cy="3495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9300" cy="35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B2" w:rsidRDefault="00B534B2" w:rsidP="001C219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C219E" w:rsidRDefault="00B01BE8" w:rsidP="001C219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отчетном периоде </w:t>
      </w:r>
      <w:r w:rsidR="00E06CE3">
        <w:rPr>
          <w:rFonts w:ascii="Times New Roman" w:hAnsi="Times New Roman" w:cs="Times New Roman"/>
          <w:sz w:val="24"/>
        </w:rPr>
        <w:t xml:space="preserve">тепловая энергия </w:t>
      </w:r>
      <w:r>
        <w:rPr>
          <w:rFonts w:ascii="Times New Roman" w:hAnsi="Times New Roman" w:cs="Times New Roman"/>
          <w:sz w:val="24"/>
        </w:rPr>
        <w:t>произведен</w:t>
      </w:r>
      <w:r w:rsidR="00E06CE3">
        <w:rPr>
          <w:rFonts w:ascii="Times New Roman" w:hAnsi="Times New Roman" w:cs="Times New Roman"/>
          <w:sz w:val="24"/>
        </w:rPr>
        <w:t>а в объеме</w:t>
      </w:r>
      <w:r>
        <w:rPr>
          <w:rFonts w:ascii="Times New Roman" w:hAnsi="Times New Roman" w:cs="Times New Roman"/>
          <w:sz w:val="24"/>
        </w:rPr>
        <w:t xml:space="preserve"> </w:t>
      </w:r>
      <w:r w:rsidR="00D435AC">
        <w:rPr>
          <w:rFonts w:ascii="Times New Roman" w:hAnsi="Times New Roman" w:cs="Times New Roman"/>
          <w:sz w:val="24"/>
        </w:rPr>
        <w:t>1</w:t>
      </w:r>
      <w:r w:rsidR="00A07AD4">
        <w:rPr>
          <w:rFonts w:ascii="Times New Roman" w:hAnsi="Times New Roman" w:cs="Times New Roman"/>
          <w:sz w:val="24"/>
        </w:rPr>
        <w:t xml:space="preserve"> 705 001 </w:t>
      </w:r>
      <w:r w:rsidR="00D435AC">
        <w:rPr>
          <w:rFonts w:ascii="Times New Roman" w:hAnsi="Times New Roman" w:cs="Times New Roman"/>
          <w:sz w:val="24"/>
        </w:rPr>
        <w:t xml:space="preserve">Гкал при плане 1 808 973 Гкал из них реализовано </w:t>
      </w:r>
      <w:r w:rsidR="00A07AD4">
        <w:rPr>
          <w:rFonts w:ascii="Times New Roman" w:hAnsi="Times New Roman" w:cs="Times New Roman"/>
          <w:sz w:val="24"/>
        </w:rPr>
        <w:t>1 703 175</w:t>
      </w:r>
      <w:r w:rsidR="00D435AC">
        <w:rPr>
          <w:rFonts w:ascii="Times New Roman" w:hAnsi="Times New Roman" w:cs="Times New Roman"/>
          <w:sz w:val="24"/>
        </w:rPr>
        <w:t xml:space="preserve"> Гкал при пл</w:t>
      </w:r>
      <w:r w:rsidR="00A07AD4">
        <w:rPr>
          <w:rFonts w:ascii="Times New Roman" w:hAnsi="Times New Roman" w:cs="Times New Roman"/>
          <w:sz w:val="24"/>
        </w:rPr>
        <w:t>ане 1 807 053 Гкал снижение на 6</w:t>
      </w:r>
      <w:r w:rsidR="00D435AC">
        <w:rPr>
          <w:rFonts w:ascii="Times New Roman" w:hAnsi="Times New Roman" w:cs="Times New Roman"/>
          <w:sz w:val="24"/>
        </w:rPr>
        <w:t xml:space="preserve">%. </w:t>
      </w:r>
    </w:p>
    <w:p w:rsidR="00EA7FEB" w:rsidRPr="002F6B1C" w:rsidRDefault="002F60E3" w:rsidP="001C219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С</w:t>
      </w:r>
      <w:proofErr w:type="spellStart"/>
      <w:r w:rsidR="00D33D6D" w:rsidRPr="002F60E3">
        <w:rPr>
          <w:rFonts w:ascii="Times New Roman" w:hAnsi="Times New Roman" w:cs="Times New Roman"/>
          <w:sz w:val="24"/>
        </w:rPr>
        <w:t>нижение</w:t>
      </w:r>
      <w:proofErr w:type="spellEnd"/>
      <w:r w:rsidRPr="002F60E3">
        <w:rPr>
          <w:rFonts w:ascii="Times New Roman" w:hAnsi="Times New Roman" w:cs="Times New Roman"/>
          <w:sz w:val="24"/>
        </w:rPr>
        <w:t xml:space="preserve"> объемов реализации тепловой энергии из-за уменьшения производимой промыш</w:t>
      </w:r>
      <w:r>
        <w:rPr>
          <w:rFonts w:ascii="Times New Roman" w:hAnsi="Times New Roman" w:cs="Times New Roman"/>
          <w:sz w:val="24"/>
        </w:rPr>
        <w:t>ленными предприятиями продукции</w:t>
      </w:r>
    </w:p>
    <w:p w:rsidR="00D435AC" w:rsidRPr="00D435AC" w:rsidRDefault="00D435AC" w:rsidP="00351B4D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435AC">
        <w:rPr>
          <w:rFonts w:ascii="Times New Roman" w:hAnsi="Times New Roman" w:cs="Times New Roman"/>
          <w:b/>
          <w:sz w:val="24"/>
        </w:rPr>
        <w:t>Слайд 5</w:t>
      </w:r>
    </w:p>
    <w:p w:rsidR="00D435AC" w:rsidRDefault="00C505C7" w:rsidP="00563FA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05C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65D8CBA" wp14:editId="283DEE0B">
            <wp:extent cx="5772150" cy="32468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5883" cy="32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2F0" w:rsidRDefault="00A202F0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213CD" w:rsidRDefault="00D435AC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</w:t>
      </w:r>
      <w:r w:rsidR="002F6B1C">
        <w:rPr>
          <w:rFonts w:ascii="Times New Roman" w:hAnsi="Times New Roman" w:cs="Times New Roman"/>
          <w:sz w:val="24"/>
        </w:rPr>
        <w:t xml:space="preserve"> в 2021 году согласно утвержденным тарифам и произведенным объемам</w:t>
      </w:r>
      <w:r>
        <w:rPr>
          <w:rFonts w:ascii="Times New Roman" w:hAnsi="Times New Roman" w:cs="Times New Roman"/>
          <w:sz w:val="24"/>
        </w:rPr>
        <w:t xml:space="preserve"> получен доход от реали</w:t>
      </w:r>
      <w:r w:rsidR="00A01A69">
        <w:rPr>
          <w:rFonts w:ascii="Times New Roman" w:hAnsi="Times New Roman" w:cs="Times New Roman"/>
          <w:sz w:val="24"/>
        </w:rPr>
        <w:t xml:space="preserve">зации тепловой энергии </w:t>
      </w:r>
      <w:r w:rsidR="00705671">
        <w:rPr>
          <w:rFonts w:ascii="Times New Roman" w:hAnsi="Times New Roman" w:cs="Times New Roman"/>
          <w:sz w:val="24"/>
        </w:rPr>
        <w:t>4 439 214</w:t>
      </w:r>
      <w:r>
        <w:rPr>
          <w:rFonts w:ascii="Times New Roman" w:hAnsi="Times New Roman" w:cs="Times New Roman"/>
          <w:sz w:val="24"/>
        </w:rPr>
        <w:t xml:space="preserve"> тыс. тенге при плане </w:t>
      </w:r>
      <w:r w:rsidR="00503EE2">
        <w:rPr>
          <w:rFonts w:ascii="Times New Roman" w:hAnsi="Times New Roman" w:cs="Times New Roman"/>
          <w:sz w:val="24"/>
        </w:rPr>
        <w:t>5 689 222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тыс. тенге снижение на 22%. Уменьшение дохода от реализации регулируемой услуги связано </w:t>
      </w:r>
      <w:r w:rsidR="00B305B4">
        <w:rPr>
          <w:rFonts w:ascii="Times New Roman" w:hAnsi="Times New Roman" w:cs="Times New Roman"/>
          <w:sz w:val="24"/>
        </w:rPr>
        <w:t>в основном с неоднократным снижением тарифа.</w:t>
      </w:r>
    </w:p>
    <w:p w:rsidR="00617DFB" w:rsidRDefault="00617DFB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213CD" w:rsidRDefault="007213CD" w:rsidP="00351B4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213CD">
        <w:rPr>
          <w:rFonts w:ascii="Times New Roman" w:hAnsi="Times New Roman" w:cs="Times New Roman"/>
          <w:b/>
          <w:sz w:val="24"/>
        </w:rPr>
        <w:t>Слайд 6</w:t>
      </w:r>
    </w:p>
    <w:p w:rsidR="00617DFB" w:rsidRPr="007213CD" w:rsidRDefault="00C505C7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505C7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7E4B477" wp14:editId="1D33CDBA">
            <wp:extent cx="6181725" cy="3477220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3017" cy="349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A2" w:rsidRDefault="00705671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Производственные затраты в 2021</w:t>
      </w:r>
      <w:r w:rsidR="007213CD">
        <w:rPr>
          <w:rFonts w:ascii="Times New Roman" w:hAnsi="Times New Roman" w:cs="Times New Roman"/>
          <w:sz w:val="24"/>
        </w:rPr>
        <w:t xml:space="preserve"> году исполнены на сумму </w:t>
      </w:r>
      <w:r>
        <w:rPr>
          <w:rFonts w:ascii="Times New Roman" w:hAnsi="Times New Roman" w:cs="Times New Roman"/>
          <w:sz w:val="24"/>
        </w:rPr>
        <w:t xml:space="preserve">3 563 </w:t>
      </w:r>
      <w:r w:rsidR="00187441">
        <w:rPr>
          <w:rFonts w:ascii="Times New Roman" w:hAnsi="Times New Roman" w:cs="Times New Roman"/>
          <w:sz w:val="24"/>
        </w:rPr>
        <w:t>604</w:t>
      </w:r>
      <w:r w:rsidR="007213CD">
        <w:rPr>
          <w:rFonts w:ascii="Times New Roman" w:hAnsi="Times New Roman" w:cs="Times New Roman"/>
          <w:sz w:val="24"/>
        </w:rPr>
        <w:t xml:space="preserve"> тыс. тенге при плане </w:t>
      </w:r>
      <w:r w:rsidR="00187441">
        <w:rPr>
          <w:rFonts w:ascii="Times New Roman" w:hAnsi="Times New Roman" w:cs="Times New Roman"/>
          <w:sz w:val="24"/>
        </w:rPr>
        <w:t>4 133 940</w:t>
      </w:r>
      <w:r>
        <w:rPr>
          <w:rFonts w:ascii="Times New Roman" w:hAnsi="Times New Roman" w:cs="Times New Roman"/>
          <w:sz w:val="24"/>
        </w:rPr>
        <w:t xml:space="preserve"> тыс. тенге снижение на 14 </w:t>
      </w:r>
      <w:r w:rsidR="007213CD">
        <w:rPr>
          <w:rFonts w:ascii="Times New Roman" w:hAnsi="Times New Roman" w:cs="Times New Roman"/>
          <w:sz w:val="24"/>
        </w:rPr>
        <w:t xml:space="preserve">%. </w:t>
      </w:r>
    </w:p>
    <w:p w:rsidR="00F95FA2" w:rsidRPr="00705671" w:rsidRDefault="00C06D9C" w:rsidP="00F95FA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Снижение</w:t>
      </w:r>
      <w:r w:rsidR="007213CD" w:rsidRPr="00705671">
        <w:rPr>
          <w:rFonts w:ascii="Times New Roman" w:hAnsi="Times New Roman" w:cs="Times New Roman"/>
          <w:b/>
          <w:sz w:val="24"/>
        </w:rPr>
        <w:t xml:space="preserve"> производственных затрат </w:t>
      </w:r>
      <w:r w:rsidR="00705671" w:rsidRPr="00705671">
        <w:rPr>
          <w:rFonts w:ascii="Times New Roman" w:hAnsi="Times New Roman" w:cs="Times New Roman"/>
          <w:b/>
          <w:sz w:val="24"/>
        </w:rPr>
        <w:t>по следующим позициям</w:t>
      </w:r>
      <w:r w:rsidR="00F95FA2" w:rsidRPr="00705671">
        <w:rPr>
          <w:rFonts w:ascii="Times New Roman" w:hAnsi="Times New Roman" w:cs="Times New Roman"/>
          <w:b/>
          <w:sz w:val="24"/>
        </w:rPr>
        <w:t>:</w:t>
      </w:r>
    </w:p>
    <w:p w:rsidR="00705671" w:rsidRDefault="00F95FA2" w:rsidP="0070567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213CD">
        <w:rPr>
          <w:rFonts w:ascii="Times New Roman" w:hAnsi="Times New Roman" w:cs="Times New Roman"/>
          <w:sz w:val="24"/>
        </w:rPr>
        <w:t xml:space="preserve"> </w:t>
      </w:r>
      <w:r w:rsidR="00705671">
        <w:rPr>
          <w:rFonts w:ascii="Times New Roman" w:hAnsi="Times New Roman" w:cs="Times New Roman"/>
          <w:sz w:val="24"/>
        </w:rPr>
        <w:t>28</w:t>
      </w:r>
      <w:r w:rsidR="007213CD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 xml:space="preserve">по статье «Топливо» </w:t>
      </w:r>
      <w:r w:rsidR="00705671" w:rsidRPr="00705671">
        <w:rPr>
          <w:rFonts w:ascii="Times New Roman" w:hAnsi="Times New Roman" w:cs="Times New Roman"/>
          <w:sz w:val="24"/>
        </w:rPr>
        <w:t>в связи со снижением объемов производства тепловой энергии</w:t>
      </w:r>
      <w:r>
        <w:rPr>
          <w:rFonts w:ascii="Times New Roman" w:hAnsi="Times New Roman" w:cs="Times New Roman"/>
          <w:sz w:val="24"/>
        </w:rPr>
        <w:t>;</w:t>
      </w:r>
    </w:p>
    <w:p w:rsidR="00F95FA2" w:rsidRPr="00705671" w:rsidRDefault="00C06D9C" w:rsidP="00F95FA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95FA2" w:rsidRPr="00705671">
        <w:rPr>
          <w:rFonts w:ascii="Times New Roman" w:hAnsi="Times New Roman" w:cs="Times New Roman"/>
          <w:b/>
          <w:bCs/>
          <w:sz w:val="24"/>
          <w:szCs w:val="24"/>
        </w:rPr>
        <w:t>величение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производственных затрат</w:t>
      </w:r>
      <w:r w:rsidR="00F95FA2" w:rsidRPr="007056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5FA2" w:rsidRDefault="00F95FA2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6D9C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1117F7">
        <w:rPr>
          <w:rFonts w:ascii="Times New Roman" w:hAnsi="Times New Roman" w:cs="Times New Roman"/>
          <w:bCs/>
          <w:sz w:val="24"/>
          <w:szCs w:val="24"/>
        </w:rPr>
        <w:t>%</w:t>
      </w:r>
      <w:r w:rsidR="00A76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D9C">
        <w:rPr>
          <w:rFonts w:ascii="Times New Roman" w:hAnsi="Times New Roman" w:cs="Times New Roman"/>
          <w:bCs/>
          <w:sz w:val="24"/>
          <w:szCs w:val="24"/>
        </w:rPr>
        <w:t>по статье «</w:t>
      </w:r>
      <w:proofErr w:type="spellStart"/>
      <w:r w:rsidR="00C06D9C">
        <w:rPr>
          <w:rFonts w:ascii="Times New Roman" w:hAnsi="Times New Roman" w:cs="Times New Roman"/>
          <w:bCs/>
          <w:sz w:val="24"/>
          <w:szCs w:val="24"/>
        </w:rPr>
        <w:t>Химреагенты</w:t>
      </w:r>
      <w:proofErr w:type="spellEnd"/>
      <w:r w:rsidR="00C06D9C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r w:rsidR="00C06D9C" w:rsidRPr="00A82BE4">
        <w:rPr>
          <w:rFonts w:ascii="Times New Roman" w:hAnsi="Times New Roman" w:cs="Times New Roman"/>
          <w:bCs/>
          <w:sz w:val="24"/>
          <w:szCs w:val="24"/>
        </w:rPr>
        <w:t>связи</w:t>
      </w:r>
      <w:r w:rsidR="00A763D6" w:rsidRPr="00A82BE4">
        <w:rPr>
          <w:rFonts w:ascii="Times New Roman" w:hAnsi="Times New Roman" w:cs="Times New Roman"/>
          <w:bCs/>
          <w:sz w:val="24"/>
          <w:szCs w:val="24"/>
        </w:rPr>
        <w:t xml:space="preserve"> с увеличением</w:t>
      </w:r>
      <w:r w:rsidR="00DE5B11" w:rsidRPr="00A82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577" w:rsidRPr="00A82BE4">
        <w:rPr>
          <w:rFonts w:ascii="Times New Roman" w:hAnsi="Times New Roman" w:cs="Times New Roman"/>
          <w:bCs/>
          <w:sz w:val="24"/>
          <w:szCs w:val="24"/>
        </w:rPr>
        <w:t>объема воды для водоподготовки, а также ростом цен</w:t>
      </w:r>
      <w:r w:rsidR="00A763D6" w:rsidRPr="00A82BE4">
        <w:rPr>
          <w:rFonts w:ascii="Times New Roman" w:hAnsi="Times New Roman" w:cs="Times New Roman"/>
          <w:bCs/>
          <w:sz w:val="24"/>
          <w:szCs w:val="24"/>
        </w:rPr>
        <w:t>;</w:t>
      </w:r>
    </w:p>
    <w:p w:rsidR="00A763D6" w:rsidRDefault="00A763D6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6D9C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1117F7">
        <w:rPr>
          <w:rFonts w:ascii="Times New Roman" w:hAnsi="Times New Roman" w:cs="Times New Roman"/>
          <w:bCs/>
          <w:sz w:val="24"/>
          <w:szCs w:val="24"/>
        </w:rPr>
        <w:t>%</w:t>
      </w:r>
      <w:r w:rsidR="00C06D9C">
        <w:rPr>
          <w:rFonts w:ascii="Times New Roman" w:hAnsi="Times New Roman" w:cs="Times New Roman"/>
          <w:bCs/>
          <w:sz w:val="24"/>
          <w:szCs w:val="24"/>
        </w:rPr>
        <w:t xml:space="preserve"> по статье «ГСМ» </w:t>
      </w:r>
      <w:r w:rsidR="00C06D9C" w:rsidRPr="00C06D9C">
        <w:rPr>
          <w:rFonts w:ascii="Times New Roman" w:hAnsi="Times New Roman" w:cs="Times New Roman"/>
          <w:bCs/>
          <w:sz w:val="24"/>
          <w:szCs w:val="24"/>
        </w:rPr>
        <w:t>в связи с ростом цен на горюче-смазочные материалы</w:t>
      </w:r>
      <w:r w:rsidRPr="00C06D9C">
        <w:rPr>
          <w:rFonts w:ascii="Times New Roman" w:hAnsi="Times New Roman" w:cs="Times New Roman"/>
          <w:bCs/>
          <w:sz w:val="24"/>
          <w:szCs w:val="24"/>
        </w:rPr>
        <w:t>;</w:t>
      </w:r>
    </w:p>
    <w:p w:rsidR="00C06D9C" w:rsidRDefault="00C06D9C" w:rsidP="00C06D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- 13% по статье «Энергия» </w:t>
      </w:r>
      <w:r w:rsidRPr="00C06D9C">
        <w:rPr>
          <w:rFonts w:ascii="Times New Roman" w:hAnsi="Times New Roman" w:cs="Times New Roman"/>
          <w:bCs/>
          <w:sz w:val="24"/>
          <w:szCs w:val="24"/>
        </w:rPr>
        <w:t xml:space="preserve">в связи с ростом объемов </w:t>
      </w:r>
      <w:proofErr w:type="gramStart"/>
      <w:r w:rsidRPr="00C06D9C">
        <w:rPr>
          <w:rFonts w:ascii="Times New Roman" w:hAnsi="Times New Roman" w:cs="Times New Roman"/>
          <w:bCs/>
          <w:sz w:val="24"/>
          <w:szCs w:val="24"/>
        </w:rPr>
        <w:t>энергии</w:t>
      </w:r>
      <w:proofErr w:type="gramEnd"/>
      <w:r w:rsidRPr="00C06D9C">
        <w:rPr>
          <w:rFonts w:ascii="Times New Roman" w:hAnsi="Times New Roman" w:cs="Times New Roman"/>
          <w:bCs/>
          <w:sz w:val="24"/>
          <w:szCs w:val="24"/>
        </w:rPr>
        <w:t xml:space="preserve"> используемой на хозяйственные нужды станции и ростом тарифа на эле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06D9C">
        <w:rPr>
          <w:rFonts w:ascii="Times New Roman" w:hAnsi="Times New Roman" w:cs="Times New Roman"/>
          <w:bCs/>
          <w:sz w:val="24"/>
          <w:szCs w:val="24"/>
        </w:rPr>
        <w:t>троэнергию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6143F" w:rsidRPr="0076143F" w:rsidRDefault="0076143F" w:rsidP="0076143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- 3% по статье «Оплата труда», 14% «Социальные выплаты» </w:t>
      </w:r>
      <w:r w:rsidRPr="0076143F">
        <w:rPr>
          <w:rFonts w:ascii="Times New Roman" w:hAnsi="Times New Roman" w:cs="Times New Roman"/>
          <w:bCs/>
          <w:sz w:val="24"/>
          <w:szCs w:val="24"/>
        </w:rPr>
        <w:t>в связи с ростом зараб</w:t>
      </w:r>
      <w:r>
        <w:rPr>
          <w:rFonts w:ascii="Times New Roman" w:hAnsi="Times New Roman" w:cs="Times New Roman"/>
          <w:bCs/>
          <w:sz w:val="24"/>
          <w:szCs w:val="24"/>
        </w:rPr>
        <w:t>отной в среднем на 15% в 2021 году;</w:t>
      </w:r>
    </w:p>
    <w:p w:rsidR="00C06D9C" w:rsidRDefault="005B289A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6D9C">
        <w:rPr>
          <w:rFonts w:ascii="Times New Roman" w:hAnsi="Times New Roman" w:cs="Times New Roman"/>
          <w:bCs/>
          <w:sz w:val="24"/>
          <w:szCs w:val="24"/>
        </w:rPr>
        <w:t xml:space="preserve">36% </w:t>
      </w:r>
      <w:r w:rsidR="00974DD5">
        <w:rPr>
          <w:rFonts w:ascii="Times New Roman" w:hAnsi="Times New Roman" w:cs="Times New Roman"/>
          <w:bCs/>
          <w:sz w:val="24"/>
          <w:szCs w:val="24"/>
        </w:rPr>
        <w:t>по статье «Амортизация» - 2</w:t>
      </w:r>
      <w:r>
        <w:rPr>
          <w:rFonts w:ascii="Times New Roman" w:hAnsi="Times New Roman" w:cs="Times New Roman"/>
          <w:bCs/>
          <w:sz w:val="24"/>
          <w:szCs w:val="24"/>
        </w:rPr>
        <w:t>6% связан с выполнением</w:t>
      </w:r>
      <w:r w:rsidR="00C06D9C">
        <w:rPr>
          <w:rFonts w:ascii="Times New Roman" w:hAnsi="Times New Roman" w:cs="Times New Roman"/>
          <w:bCs/>
          <w:sz w:val="24"/>
          <w:szCs w:val="24"/>
        </w:rPr>
        <w:t>, мероприятий инвестиционной программы,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капитальных ремонтов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приводящих к росту стоимости ОС</w:t>
      </w:r>
      <w:r w:rsidR="00C06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289A" w:rsidRDefault="005B289A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143F">
        <w:rPr>
          <w:rFonts w:ascii="Times New Roman" w:hAnsi="Times New Roman" w:cs="Times New Roman"/>
          <w:bCs/>
          <w:sz w:val="24"/>
          <w:szCs w:val="24"/>
        </w:rPr>
        <w:t>75%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статье «Ка</w:t>
      </w:r>
      <w:r w:rsidR="0076143F">
        <w:rPr>
          <w:rFonts w:ascii="Times New Roman" w:hAnsi="Times New Roman" w:cs="Times New Roman"/>
          <w:bCs/>
          <w:sz w:val="24"/>
          <w:szCs w:val="24"/>
        </w:rPr>
        <w:t>питальный и текущий ремонт</w:t>
      </w:r>
      <w:r w:rsidR="00974DD5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связан в основном с увеличением объемов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выявленных при </w:t>
      </w:r>
      <w:r w:rsidR="00934257">
        <w:rPr>
          <w:rFonts w:ascii="Times New Roman" w:hAnsi="Times New Roman" w:cs="Times New Roman"/>
          <w:bCs/>
          <w:sz w:val="24"/>
          <w:szCs w:val="24"/>
        </w:rPr>
        <w:t>проведении ремонта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основного </w:t>
      </w:r>
      <w:r w:rsidR="0076143F">
        <w:rPr>
          <w:rFonts w:ascii="Times New Roman" w:hAnsi="Times New Roman" w:cs="Times New Roman"/>
          <w:bCs/>
          <w:sz w:val="24"/>
          <w:szCs w:val="24"/>
        </w:rPr>
        <w:t>и вспомогательного оборудования, а также с ростом цен на материалы;</w:t>
      </w:r>
    </w:p>
    <w:p w:rsidR="00B3331C" w:rsidRDefault="00B3331C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прочие производственные затраты увеличение по статьям «Охрана труда» на 11% </w:t>
      </w:r>
      <w:r w:rsidRPr="00B3331C">
        <w:rPr>
          <w:rFonts w:ascii="Times New Roman" w:hAnsi="Times New Roman" w:cs="Times New Roman"/>
          <w:bCs/>
          <w:sz w:val="24"/>
          <w:szCs w:val="24"/>
        </w:rPr>
        <w:t>в связи с фактическим списанием спецодежды и СИЗ</w:t>
      </w:r>
      <w:r>
        <w:rPr>
          <w:rFonts w:ascii="Times New Roman" w:hAnsi="Times New Roman" w:cs="Times New Roman"/>
          <w:bCs/>
          <w:sz w:val="24"/>
          <w:szCs w:val="24"/>
        </w:rPr>
        <w:t xml:space="preserve">, «Повышение квалификации работников», «Плата за выбросы» на 41% </w:t>
      </w:r>
      <w:r w:rsidRPr="00B3331C">
        <w:rPr>
          <w:rFonts w:ascii="Times New Roman" w:hAnsi="Times New Roman" w:cs="Times New Roman"/>
          <w:bCs/>
          <w:sz w:val="24"/>
          <w:szCs w:val="24"/>
        </w:rPr>
        <w:t>в связи с фактическими ростом выбросов в окружающую среду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33D6D" w:rsidRPr="00B534B2" w:rsidRDefault="00934257" w:rsidP="00B534B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по остальным затратам изменения варьируются на уров</w:t>
      </w:r>
      <w:r w:rsidR="00B3331C">
        <w:rPr>
          <w:rFonts w:ascii="Times New Roman" w:hAnsi="Times New Roman" w:cs="Times New Roman"/>
          <w:bCs/>
          <w:sz w:val="24"/>
          <w:szCs w:val="24"/>
        </w:rPr>
        <w:t xml:space="preserve">не ежегодного индекса инфляции от 3% 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</w:rPr>
        <w:t xml:space="preserve">7%. </w:t>
      </w:r>
    </w:p>
    <w:p w:rsidR="001E05D8" w:rsidRDefault="001E05D8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5D8">
        <w:rPr>
          <w:rFonts w:ascii="Times New Roman" w:hAnsi="Times New Roman" w:cs="Times New Roman"/>
          <w:b/>
          <w:bCs/>
          <w:sz w:val="24"/>
          <w:szCs w:val="24"/>
        </w:rPr>
        <w:t>Слайд 7</w:t>
      </w:r>
    </w:p>
    <w:p w:rsidR="001E05D8" w:rsidRDefault="00C505C7" w:rsidP="0093425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505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83A6B56" wp14:editId="132C0E18">
            <wp:extent cx="6248400" cy="3514726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8572" cy="352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2C" w:rsidRDefault="00C729CB" w:rsidP="00C729CB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Расходы периода в 2021</w:t>
      </w:r>
      <w:r w:rsidR="001E05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году составили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596 </w:t>
      </w:r>
      <w:r w:rsidR="00187441">
        <w:rPr>
          <w:rFonts w:ascii="Times New Roman" w:hAnsi="Times New Roman" w:cs="Times New Roman"/>
          <w:bCs/>
          <w:sz w:val="24"/>
          <w:szCs w:val="24"/>
          <w:lang w:val="kk-KZ"/>
        </w:rPr>
        <w:t>169</w:t>
      </w:r>
      <w:r w:rsidR="001E05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тыс. тенге при плане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760 </w:t>
      </w:r>
      <w:r w:rsidR="00187441">
        <w:rPr>
          <w:rFonts w:ascii="Times New Roman" w:hAnsi="Times New Roman" w:cs="Times New Roman"/>
          <w:bCs/>
          <w:sz w:val="24"/>
          <w:szCs w:val="24"/>
          <w:lang w:val="kk-KZ"/>
        </w:rPr>
        <w:t>548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тыс. тенге снижение на 22</w:t>
      </w:r>
      <w:r w:rsidR="003278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%, </w:t>
      </w:r>
    </w:p>
    <w:p w:rsidR="00E33FB3" w:rsidRDefault="00E33FB3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777E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C729CB">
        <w:rPr>
          <w:rFonts w:ascii="Times New Roman" w:hAnsi="Times New Roman" w:cs="Times New Roman"/>
          <w:bCs/>
          <w:sz w:val="24"/>
          <w:szCs w:val="24"/>
          <w:lang w:val="kk-KZ"/>
        </w:rPr>
        <w:t>19</w:t>
      </w:r>
      <w:r w:rsidRPr="002777E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 </w:t>
      </w:r>
      <w:r w:rsidR="00C729C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 статье «Оплата труда» </w:t>
      </w:r>
      <w:r w:rsidR="00C729CB" w:rsidRPr="00C729CB">
        <w:rPr>
          <w:rFonts w:ascii="Times New Roman" w:hAnsi="Times New Roman" w:cs="Times New Roman"/>
          <w:bCs/>
          <w:sz w:val="24"/>
          <w:szCs w:val="24"/>
          <w:lang w:val="kk-KZ"/>
        </w:rPr>
        <w:t>в связи с ростом зарабо</w:t>
      </w:r>
      <w:r w:rsidR="00C729CB">
        <w:rPr>
          <w:rFonts w:ascii="Times New Roman" w:hAnsi="Times New Roman" w:cs="Times New Roman"/>
          <w:bCs/>
          <w:sz w:val="24"/>
          <w:szCs w:val="24"/>
          <w:lang w:val="kk-KZ"/>
        </w:rPr>
        <w:t>тной платы в 2021 году в среднем на 15%;</w:t>
      </w:r>
    </w:p>
    <w:p w:rsidR="00C729CB" w:rsidRDefault="00C729CB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BE4">
        <w:rPr>
          <w:rFonts w:ascii="Times New Roman" w:hAnsi="Times New Roman" w:cs="Times New Roman"/>
          <w:bCs/>
          <w:sz w:val="24"/>
          <w:szCs w:val="24"/>
        </w:rPr>
        <w:t>- 28% по статье «Командировочные расходы»</w:t>
      </w:r>
      <w:r w:rsidR="00A82BE4" w:rsidRPr="00A82BE4">
        <w:rPr>
          <w:rFonts w:ascii="Times New Roman" w:hAnsi="Times New Roman" w:cs="Times New Roman"/>
          <w:bCs/>
          <w:sz w:val="24"/>
          <w:szCs w:val="24"/>
        </w:rPr>
        <w:t xml:space="preserve"> увеличения выезда специалистов по производственным командировкам, связанных с </w:t>
      </w:r>
      <w:r w:rsidR="00871147" w:rsidRPr="00A82BE4">
        <w:rPr>
          <w:rFonts w:ascii="Times New Roman" w:hAnsi="Times New Roman" w:cs="Times New Roman"/>
          <w:bCs/>
          <w:sz w:val="24"/>
          <w:szCs w:val="24"/>
        </w:rPr>
        <w:t>внедрением новых технологий</w:t>
      </w:r>
      <w:r w:rsidR="00A82BE4" w:rsidRPr="00A82BE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71147" w:rsidRPr="00A82BE4">
        <w:rPr>
          <w:rFonts w:ascii="Times New Roman" w:hAnsi="Times New Roman" w:cs="Times New Roman"/>
          <w:bCs/>
          <w:sz w:val="24"/>
          <w:szCs w:val="24"/>
        </w:rPr>
        <w:t xml:space="preserve"> обмен</w:t>
      </w:r>
      <w:r w:rsidR="00A82BE4" w:rsidRPr="00A82BE4">
        <w:rPr>
          <w:rFonts w:ascii="Times New Roman" w:hAnsi="Times New Roman" w:cs="Times New Roman"/>
          <w:bCs/>
          <w:sz w:val="24"/>
          <w:szCs w:val="24"/>
        </w:rPr>
        <w:t>ом</w:t>
      </w:r>
      <w:r w:rsidR="00871147" w:rsidRPr="00A82BE4">
        <w:rPr>
          <w:rFonts w:ascii="Times New Roman" w:hAnsi="Times New Roman" w:cs="Times New Roman"/>
          <w:bCs/>
          <w:sz w:val="24"/>
          <w:szCs w:val="24"/>
        </w:rPr>
        <w:t xml:space="preserve"> профессиональн</w:t>
      </w:r>
      <w:r w:rsidR="00A82BE4" w:rsidRPr="00A82BE4">
        <w:rPr>
          <w:rFonts w:ascii="Times New Roman" w:hAnsi="Times New Roman" w:cs="Times New Roman"/>
          <w:bCs/>
          <w:sz w:val="24"/>
          <w:szCs w:val="24"/>
        </w:rPr>
        <w:t>ого</w:t>
      </w:r>
      <w:r w:rsidR="00871147" w:rsidRPr="00A82BE4">
        <w:rPr>
          <w:rFonts w:ascii="Times New Roman" w:hAnsi="Times New Roman" w:cs="Times New Roman"/>
          <w:bCs/>
          <w:sz w:val="24"/>
          <w:szCs w:val="24"/>
        </w:rPr>
        <w:t xml:space="preserve"> опыт</w:t>
      </w:r>
      <w:r w:rsidR="00A82BE4" w:rsidRPr="00A82BE4">
        <w:rPr>
          <w:rFonts w:ascii="Times New Roman" w:hAnsi="Times New Roman" w:cs="Times New Roman"/>
          <w:bCs/>
          <w:sz w:val="24"/>
          <w:szCs w:val="24"/>
        </w:rPr>
        <w:t>а</w:t>
      </w:r>
      <w:r w:rsidR="00871147" w:rsidRPr="00A82BE4">
        <w:rPr>
          <w:rFonts w:ascii="Times New Roman" w:hAnsi="Times New Roman" w:cs="Times New Roman"/>
          <w:bCs/>
          <w:sz w:val="24"/>
          <w:szCs w:val="24"/>
        </w:rPr>
        <w:t xml:space="preserve"> в работе с </w:t>
      </w:r>
      <w:r w:rsidR="00A82BE4" w:rsidRPr="00A82BE4">
        <w:rPr>
          <w:rFonts w:ascii="Times New Roman" w:hAnsi="Times New Roman" w:cs="Times New Roman"/>
          <w:bCs/>
          <w:sz w:val="24"/>
          <w:szCs w:val="24"/>
        </w:rPr>
        <w:t>энергетическим оборудованием</w:t>
      </w:r>
      <w:r w:rsidR="00871147" w:rsidRPr="00A82BE4">
        <w:rPr>
          <w:rFonts w:ascii="Times New Roman" w:hAnsi="Times New Roman" w:cs="Times New Roman"/>
          <w:bCs/>
          <w:sz w:val="24"/>
          <w:szCs w:val="24"/>
        </w:rPr>
        <w:t>;</w:t>
      </w:r>
    </w:p>
    <w:p w:rsidR="00C729CB" w:rsidRDefault="00C729CB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- 20% по статье «Оплата консультационных, аудиторских, юридических, информационных</w:t>
      </w:r>
      <w:r w:rsidR="0020640E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0640E" w:rsidRPr="0020640E">
        <w:rPr>
          <w:rFonts w:ascii="Times New Roman" w:hAnsi="Times New Roman" w:cs="Times New Roman"/>
          <w:bCs/>
          <w:sz w:val="24"/>
          <w:szCs w:val="24"/>
        </w:rPr>
        <w:t>в связи с проведением финансово технического надзора по строительству ГТУ с котлом утилизатором</w:t>
      </w:r>
      <w:r w:rsidRPr="00C729CB">
        <w:rPr>
          <w:rFonts w:ascii="Times New Roman" w:hAnsi="Times New Roman" w:cs="Times New Roman"/>
          <w:bCs/>
          <w:sz w:val="24"/>
          <w:szCs w:val="24"/>
        </w:rPr>
        <w:t>;</w:t>
      </w:r>
    </w:p>
    <w:p w:rsidR="0020640E" w:rsidRDefault="0020640E" w:rsidP="0020640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- 10% по статье «Услуги банка» </w:t>
      </w:r>
      <w:r w:rsidRPr="0020640E">
        <w:rPr>
          <w:rFonts w:ascii="Times New Roman" w:hAnsi="Times New Roman" w:cs="Times New Roman"/>
          <w:bCs/>
          <w:sz w:val="24"/>
          <w:szCs w:val="24"/>
        </w:rPr>
        <w:t>в связи с ростом количества платежей</w:t>
      </w:r>
      <w:r w:rsidRPr="00C729CB">
        <w:rPr>
          <w:rFonts w:ascii="Times New Roman" w:hAnsi="Times New Roman" w:cs="Times New Roman"/>
          <w:bCs/>
          <w:sz w:val="24"/>
          <w:szCs w:val="24"/>
        </w:rPr>
        <w:t>;</w:t>
      </w:r>
    </w:p>
    <w:p w:rsidR="0020640E" w:rsidRDefault="00181CDE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по прочим </w:t>
      </w:r>
      <w:r w:rsidR="005D0473">
        <w:rPr>
          <w:rFonts w:ascii="Times New Roman" w:hAnsi="Times New Roman" w:cs="Times New Roman"/>
          <w:bCs/>
          <w:sz w:val="24"/>
          <w:szCs w:val="24"/>
        </w:rPr>
        <w:t>расходам административного характера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 по статьям «Расходы по изготовлению бланков» на 73% , «Канцелярские товары» на 10% </w:t>
      </w:r>
      <w:r w:rsidR="00DE2BDB" w:rsidRPr="00DE2BDB">
        <w:rPr>
          <w:rFonts w:ascii="Times New Roman" w:hAnsi="Times New Roman" w:cs="Times New Roman"/>
          <w:bCs/>
          <w:sz w:val="24"/>
          <w:szCs w:val="24"/>
        </w:rPr>
        <w:t>в связи с ростом цен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, «Услуги ИВЦ» на 13% </w:t>
      </w:r>
      <w:r w:rsidR="00DE2BDB" w:rsidRPr="00DE2BDB">
        <w:rPr>
          <w:rFonts w:ascii="Times New Roman" w:hAnsi="Times New Roman" w:cs="Times New Roman"/>
          <w:bCs/>
          <w:sz w:val="24"/>
          <w:szCs w:val="24"/>
        </w:rPr>
        <w:t>в связи с проведением работ по обновлению веб сайта компании</w:t>
      </w:r>
      <w:r w:rsidR="00DE2BDB">
        <w:rPr>
          <w:rFonts w:ascii="Times New Roman" w:hAnsi="Times New Roman" w:cs="Times New Roman"/>
          <w:bCs/>
          <w:sz w:val="24"/>
          <w:szCs w:val="24"/>
        </w:rPr>
        <w:t>, «Техническое обслуживание вычислительной техники и кондиционеров» на 156%</w:t>
      </w:r>
      <w:r w:rsidR="00DE2BDB" w:rsidRPr="00DE2BDB">
        <w:t xml:space="preserve"> </w:t>
      </w:r>
      <w:r w:rsidR="00DE2BDB" w:rsidRPr="00DE2BDB">
        <w:rPr>
          <w:rFonts w:ascii="Times New Roman" w:hAnsi="Times New Roman" w:cs="Times New Roman"/>
          <w:bCs/>
          <w:sz w:val="24"/>
          <w:szCs w:val="24"/>
        </w:rPr>
        <w:t>в связи с проведением работ по техническому обслуживанию вентиляционного оборудования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, «Почтовые расходы» на 39% </w:t>
      </w:r>
      <w:r w:rsidR="00DE2BDB" w:rsidRPr="00DE2BDB">
        <w:rPr>
          <w:rFonts w:ascii="Times New Roman" w:hAnsi="Times New Roman" w:cs="Times New Roman"/>
          <w:bCs/>
          <w:sz w:val="24"/>
          <w:szCs w:val="24"/>
        </w:rPr>
        <w:t>в связи с ростом количества отправки почтовой корреспон</w:t>
      </w:r>
      <w:r w:rsidR="00DE2BDB">
        <w:rPr>
          <w:rFonts w:ascii="Times New Roman" w:hAnsi="Times New Roman" w:cs="Times New Roman"/>
          <w:bCs/>
          <w:sz w:val="24"/>
          <w:szCs w:val="24"/>
        </w:rPr>
        <w:t>ден</w:t>
      </w:r>
      <w:r w:rsidR="00DE2BDB" w:rsidRPr="00DE2BDB">
        <w:rPr>
          <w:rFonts w:ascii="Times New Roman" w:hAnsi="Times New Roman" w:cs="Times New Roman"/>
          <w:bCs/>
          <w:sz w:val="24"/>
          <w:szCs w:val="24"/>
        </w:rPr>
        <w:t>ции командирской почтой</w:t>
      </w:r>
      <w:r w:rsidR="00C374E7">
        <w:rPr>
          <w:rFonts w:ascii="Times New Roman" w:hAnsi="Times New Roman" w:cs="Times New Roman"/>
          <w:bCs/>
          <w:sz w:val="24"/>
          <w:szCs w:val="24"/>
        </w:rPr>
        <w:t>,</w:t>
      </w:r>
    </w:p>
    <w:p w:rsidR="00C374E7" w:rsidRDefault="00C374E7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- 30% снижение расходов по статье «Расходы на выплату вознаграждения банку»</w:t>
      </w:r>
      <w:r w:rsidRPr="00C374E7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374E7">
        <w:rPr>
          <w:rFonts w:ascii="Times New Roman" w:hAnsi="Times New Roman" w:cs="Times New Roman"/>
          <w:bCs/>
          <w:sz w:val="24"/>
          <w:szCs w:val="24"/>
        </w:rPr>
        <w:t>зменение в сторону уменьшения в связи с выплатой вознаграждений банка в соответствии с графиком погашения займа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202F0" w:rsidRDefault="006239ED" w:rsidP="0037286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 остальным затратам изменения варьируются на уров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не ежегодного индекса инфляции от 3% до </w:t>
      </w:r>
      <w:r w:rsidR="00372864">
        <w:rPr>
          <w:rFonts w:ascii="Times New Roman" w:hAnsi="Times New Roman" w:cs="Times New Roman"/>
          <w:bCs/>
          <w:sz w:val="24"/>
          <w:szCs w:val="24"/>
        </w:rPr>
        <w:t>7%</w:t>
      </w:r>
    </w:p>
    <w:p w:rsidR="00372864" w:rsidRPr="00372864" w:rsidRDefault="00372864" w:rsidP="0037286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CEC" w:rsidRPr="008C1CEC" w:rsidRDefault="008C1CEC" w:rsidP="00FB1484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1CE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Слайд 8</w:t>
      </w:r>
    </w:p>
    <w:p w:rsidR="008C1CEC" w:rsidRDefault="00C505C7" w:rsidP="008C1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505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178BD1A" wp14:editId="0BF63D85">
            <wp:extent cx="6543675" cy="3680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83032" cy="37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28" w:rsidRPr="00A54FAE" w:rsidRDefault="008C1CEC" w:rsidP="00A54FAE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>В соответствии с полученным доходом от реализации тепловой энергии и произведенными рас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ходами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фактическая чистая прибыль после уплаты КПН составила </w:t>
      </w:r>
      <w:r w:rsidR="00C374E7">
        <w:rPr>
          <w:rFonts w:ascii="Times New Roman" w:hAnsi="Times New Roman" w:cs="Times New Roman"/>
          <w:bCs/>
          <w:sz w:val="24"/>
          <w:szCs w:val="24"/>
          <w:lang w:val="kk-KZ"/>
        </w:rPr>
        <w:t>179 090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тыс. тенге, при плане </w:t>
      </w:r>
      <w:r w:rsidR="00C374E7">
        <w:rPr>
          <w:rFonts w:ascii="Times New Roman" w:hAnsi="Times New Roman" w:cs="Times New Roman"/>
          <w:bCs/>
          <w:sz w:val="24"/>
          <w:szCs w:val="24"/>
          <w:lang w:val="kk-KZ"/>
        </w:rPr>
        <w:t>662 279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тыс</w:t>
      </w:r>
      <w:r w:rsidR="000F12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тенге, снижение на </w:t>
      </w:r>
      <w:r w:rsidR="00C374E7">
        <w:rPr>
          <w:rFonts w:ascii="Times New Roman" w:hAnsi="Times New Roman" w:cs="Times New Roman"/>
          <w:bCs/>
          <w:sz w:val="24"/>
          <w:szCs w:val="24"/>
          <w:lang w:val="kk-KZ"/>
        </w:rPr>
        <w:t>483 189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F120C">
        <w:rPr>
          <w:rFonts w:ascii="Times New Roman" w:hAnsi="Times New Roman" w:cs="Times New Roman"/>
          <w:bCs/>
          <w:sz w:val="24"/>
          <w:szCs w:val="24"/>
          <w:lang w:val="kk-KZ"/>
        </w:rPr>
        <w:t>тыс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тенге </w:t>
      </w:r>
      <w:r w:rsidR="000F120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или </w:t>
      </w:r>
      <w:r w:rsidR="00C374E7">
        <w:rPr>
          <w:rFonts w:ascii="Times New Roman" w:hAnsi="Times New Roman" w:cs="Times New Roman"/>
          <w:bCs/>
          <w:sz w:val="24"/>
          <w:szCs w:val="24"/>
          <w:lang w:val="kk-KZ"/>
        </w:rPr>
        <w:t>73</w:t>
      </w:r>
      <w:r w:rsidR="000F120C">
        <w:rPr>
          <w:rFonts w:ascii="Times New Roman" w:hAnsi="Times New Roman" w:cs="Times New Roman"/>
          <w:bCs/>
          <w:sz w:val="24"/>
          <w:szCs w:val="24"/>
          <w:lang w:val="kk-KZ"/>
        </w:rPr>
        <w:t>%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:rsidR="000F120C" w:rsidRDefault="000F120C" w:rsidP="00A54F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120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Слайд 9-12</w:t>
      </w:r>
    </w:p>
    <w:p w:rsidR="000F120C" w:rsidRDefault="00C374E7" w:rsidP="000F1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374E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9B1E7B" w:rsidRPr="009B1E7B">
        <w:rPr>
          <w:noProof/>
          <w:lang w:eastAsia="ru-RU"/>
        </w:rPr>
        <w:t xml:space="preserve"> </w:t>
      </w:r>
    </w:p>
    <w:p w:rsidR="00660EE8" w:rsidRPr="00660EE8" w:rsidRDefault="00D562A6" w:rsidP="00660E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62A6">
        <w:rPr>
          <w:noProof/>
          <w:lang w:eastAsia="ru-RU"/>
        </w:rPr>
        <w:t xml:space="preserve"> </w:t>
      </w:r>
      <w:r w:rsidR="00C374E7" w:rsidRPr="00C374E7">
        <w:rPr>
          <w:noProof/>
          <w:lang w:eastAsia="ru-RU"/>
        </w:rPr>
        <w:t xml:space="preserve"> </w:t>
      </w:r>
      <w:r w:rsidR="00852F67" w:rsidRPr="00852F67">
        <w:rPr>
          <w:noProof/>
          <w:lang w:eastAsia="ru-RU"/>
        </w:rPr>
        <w:drawing>
          <wp:inline distT="0" distB="0" distL="0" distR="0" wp14:anchorId="68A72135" wp14:editId="3B57ED34">
            <wp:extent cx="6637864" cy="3733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7864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660EE8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52F67">
        <w:rPr>
          <w:noProof/>
          <w:lang w:eastAsia="ru-RU"/>
        </w:rPr>
        <w:lastRenderedPageBreak/>
        <w:drawing>
          <wp:inline distT="0" distB="0" distL="0" distR="0" wp14:anchorId="729D3673" wp14:editId="143EC527">
            <wp:extent cx="6067425" cy="3412927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4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660EE8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52F67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F6FAD1C" wp14:editId="7A510C7F">
            <wp:extent cx="6057900" cy="3407568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40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660EE8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660EE8" w:rsidRDefault="00660EE8" w:rsidP="00660EE8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52F67">
        <w:rPr>
          <w:rFonts w:ascii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535E4BB6" wp14:editId="638B7462">
            <wp:extent cx="5981700" cy="3364706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36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660EE8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8A2C8D" w:rsidRDefault="008A2C8D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A2C8D">
        <w:rPr>
          <w:rFonts w:ascii="Times New Roman" w:hAnsi="Times New Roman" w:cs="Times New Roman"/>
          <w:sz w:val="24"/>
          <w:szCs w:val="20"/>
        </w:rPr>
        <w:t xml:space="preserve">Согласно </w:t>
      </w:r>
      <w:r w:rsidR="0034323C">
        <w:rPr>
          <w:rFonts w:ascii="Times New Roman" w:hAnsi="Times New Roman" w:cs="Times New Roman"/>
          <w:sz w:val="24"/>
          <w:szCs w:val="20"/>
        </w:rPr>
        <w:t xml:space="preserve">п.2 статьи 26 </w:t>
      </w:r>
      <w:r w:rsidRPr="008A2C8D">
        <w:rPr>
          <w:rFonts w:ascii="Times New Roman" w:hAnsi="Times New Roman" w:cs="Times New Roman"/>
          <w:sz w:val="24"/>
          <w:szCs w:val="20"/>
        </w:rPr>
        <w:t xml:space="preserve">закона «О естественных монополиях» в обязанности субъекта естественных монополий входит предоставление отчета по выполнению установленных критериев качества, надежности и эффективности </w:t>
      </w:r>
      <w:r w:rsidR="007E203E">
        <w:rPr>
          <w:rFonts w:ascii="Times New Roman" w:hAnsi="Times New Roman" w:cs="Times New Roman"/>
          <w:sz w:val="24"/>
          <w:szCs w:val="20"/>
        </w:rPr>
        <w:t>деятельности регулируемых услуг: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A2C8D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качества</w:t>
      </w:r>
      <w:r w:rsidRPr="008A2C8D">
        <w:rPr>
          <w:rFonts w:ascii="Times New Roman" w:hAnsi="Times New Roman" w:cs="Times New Roman"/>
          <w:sz w:val="24"/>
          <w:szCs w:val="20"/>
        </w:rPr>
        <w:t xml:space="preserve"> выполнены в полном объеме,</w:t>
      </w:r>
      <w:r w:rsidR="0034323C">
        <w:rPr>
          <w:rFonts w:ascii="Times New Roman" w:hAnsi="Times New Roman" w:cs="Times New Roman"/>
          <w:sz w:val="24"/>
          <w:szCs w:val="20"/>
        </w:rPr>
        <w:t xml:space="preserve"> проведен опрос потребителей</w:t>
      </w:r>
      <w:r w:rsidRPr="008A2C8D">
        <w:rPr>
          <w:rFonts w:ascii="Times New Roman" w:hAnsi="Times New Roman" w:cs="Times New Roman"/>
          <w:sz w:val="24"/>
          <w:szCs w:val="20"/>
        </w:rPr>
        <w:t>, жалоб на оказание н</w:t>
      </w:r>
      <w:r w:rsidR="00B06828">
        <w:rPr>
          <w:rFonts w:ascii="Times New Roman" w:hAnsi="Times New Roman" w:cs="Times New Roman"/>
          <w:sz w:val="24"/>
          <w:szCs w:val="20"/>
        </w:rPr>
        <w:t>екачественных услуг и на отказ в</w:t>
      </w:r>
      <w:r w:rsidRPr="008A2C8D">
        <w:rPr>
          <w:rFonts w:ascii="Times New Roman" w:hAnsi="Times New Roman" w:cs="Times New Roman"/>
          <w:sz w:val="24"/>
          <w:szCs w:val="20"/>
        </w:rPr>
        <w:t xml:space="preserve"> подключении к услугам не зарегистрировано; </w:t>
      </w:r>
    </w:p>
    <w:p w:rsidR="008A2C8D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надежности</w:t>
      </w:r>
      <w:r w:rsidRPr="008A2C8D">
        <w:rPr>
          <w:rFonts w:ascii="Times New Roman" w:hAnsi="Times New Roman" w:cs="Times New Roman"/>
          <w:sz w:val="24"/>
          <w:szCs w:val="20"/>
        </w:rPr>
        <w:t xml:space="preserve"> выполнены в полном объеме, </w:t>
      </w:r>
      <w:r w:rsidR="001931CA" w:rsidRPr="001931CA">
        <w:rPr>
          <w:rFonts w:ascii="Times New Roman" w:hAnsi="Times New Roman" w:cs="Times New Roman"/>
          <w:sz w:val="24"/>
          <w:szCs w:val="20"/>
        </w:rPr>
        <w:t>производство регулируемой услуги в паре и горячей воде предоставляется бесперебойно</w:t>
      </w:r>
      <w:r w:rsidR="001931CA">
        <w:rPr>
          <w:rFonts w:ascii="Times New Roman" w:hAnsi="Times New Roman" w:cs="Times New Roman"/>
          <w:sz w:val="24"/>
          <w:szCs w:val="20"/>
        </w:rPr>
        <w:t>.</w:t>
      </w:r>
      <w:r w:rsidR="00FB1484">
        <w:rPr>
          <w:rFonts w:ascii="Times New Roman" w:hAnsi="Times New Roman" w:cs="Times New Roman"/>
          <w:sz w:val="24"/>
          <w:szCs w:val="20"/>
        </w:rPr>
        <w:t xml:space="preserve"> </w:t>
      </w:r>
      <w:r w:rsidR="001931CA" w:rsidRPr="001931CA">
        <w:rPr>
          <w:rFonts w:ascii="Times New Roman" w:hAnsi="Times New Roman" w:cs="Times New Roman"/>
          <w:sz w:val="24"/>
          <w:szCs w:val="20"/>
        </w:rPr>
        <w:t xml:space="preserve">Снижение </w:t>
      </w:r>
      <w:r w:rsidR="001931CA">
        <w:rPr>
          <w:rFonts w:ascii="Times New Roman" w:hAnsi="Times New Roman" w:cs="Times New Roman"/>
          <w:sz w:val="24"/>
          <w:szCs w:val="20"/>
        </w:rPr>
        <w:t>уровня</w:t>
      </w:r>
      <w:r w:rsidR="001931CA" w:rsidRPr="001931CA">
        <w:rPr>
          <w:rFonts w:ascii="Times New Roman" w:hAnsi="Times New Roman" w:cs="Times New Roman"/>
          <w:sz w:val="24"/>
          <w:szCs w:val="20"/>
        </w:rPr>
        <w:t xml:space="preserve"> изношенности основных средств</w:t>
      </w:r>
      <w:r w:rsidR="001931CA">
        <w:rPr>
          <w:rFonts w:ascii="Times New Roman" w:hAnsi="Times New Roman" w:cs="Times New Roman"/>
          <w:sz w:val="24"/>
          <w:szCs w:val="20"/>
        </w:rPr>
        <w:t xml:space="preserve"> составило </w:t>
      </w:r>
      <w:r w:rsidR="0034323C">
        <w:rPr>
          <w:rFonts w:ascii="Times New Roman" w:hAnsi="Times New Roman" w:cs="Times New Roman"/>
          <w:sz w:val="24"/>
          <w:szCs w:val="20"/>
        </w:rPr>
        <w:t>0,3</w:t>
      </w:r>
      <w:r w:rsidRPr="008A2C8D">
        <w:rPr>
          <w:rFonts w:ascii="Times New Roman" w:hAnsi="Times New Roman" w:cs="Times New Roman"/>
          <w:sz w:val="24"/>
          <w:szCs w:val="20"/>
        </w:rPr>
        <w:t>%</w:t>
      </w:r>
      <w:r w:rsidR="00FB1484">
        <w:rPr>
          <w:rFonts w:ascii="Times New Roman" w:hAnsi="Times New Roman" w:cs="Times New Roman"/>
          <w:sz w:val="24"/>
          <w:szCs w:val="20"/>
        </w:rPr>
        <w:t xml:space="preserve"> в связи с проведением капитальными ремонтами основного оборудования</w:t>
      </w:r>
      <w:r w:rsidRPr="008A2C8D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CD1A8D" w:rsidRDefault="008A2C8D" w:rsidP="00E702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эффективности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4323C">
        <w:rPr>
          <w:rFonts w:ascii="Times New Roman" w:hAnsi="Times New Roman" w:cs="Times New Roman"/>
          <w:sz w:val="24"/>
          <w:szCs w:val="20"/>
        </w:rPr>
        <w:t>выполнены в полном объеме по удельным расходам условного топлива</w:t>
      </w:r>
      <w:r w:rsidR="00944657">
        <w:rPr>
          <w:rFonts w:ascii="Times New Roman" w:hAnsi="Times New Roman" w:cs="Times New Roman"/>
          <w:sz w:val="24"/>
          <w:szCs w:val="20"/>
        </w:rPr>
        <w:t xml:space="preserve"> </w:t>
      </w:r>
      <w:r w:rsidR="0034323C">
        <w:rPr>
          <w:rFonts w:ascii="Times New Roman" w:hAnsi="Times New Roman" w:cs="Times New Roman"/>
          <w:sz w:val="24"/>
          <w:szCs w:val="20"/>
        </w:rPr>
        <w:t>в 2021 году снижение на 1</w:t>
      </w:r>
      <w:r w:rsidR="001F4206">
        <w:rPr>
          <w:rFonts w:ascii="Times New Roman" w:hAnsi="Times New Roman" w:cs="Times New Roman"/>
          <w:sz w:val="24"/>
          <w:szCs w:val="20"/>
        </w:rPr>
        <w:t>,4</w:t>
      </w:r>
      <w:r w:rsidRPr="008A2C8D">
        <w:rPr>
          <w:rFonts w:ascii="Times New Roman" w:hAnsi="Times New Roman" w:cs="Times New Roman"/>
          <w:sz w:val="24"/>
          <w:szCs w:val="20"/>
        </w:rPr>
        <w:t xml:space="preserve"> кг/Гкал</w:t>
      </w:r>
      <w:r w:rsidR="0034323C">
        <w:rPr>
          <w:rFonts w:ascii="Times New Roman" w:hAnsi="Times New Roman" w:cs="Times New Roman"/>
          <w:sz w:val="24"/>
          <w:szCs w:val="20"/>
        </w:rPr>
        <w:t xml:space="preserve"> или 1%, нормативно технические потери составили 1826 Гкал или 11%,</w:t>
      </w:r>
      <w:r w:rsidR="00944657">
        <w:rPr>
          <w:rFonts w:ascii="Times New Roman" w:hAnsi="Times New Roman" w:cs="Times New Roman"/>
          <w:sz w:val="24"/>
          <w:szCs w:val="20"/>
        </w:rPr>
        <w:t>п</w:t>
      </w:r>
      <w:r w:rsidR="00FB1484">
        <w:rPr>
          <w:rFonts w:ascii="Times New Roman" w:hAnsi="Times New Roman" w:cs="Times New Roman"/>
          <w:sz w:val="24"/>
          <w:szCs w:val="20"/>
        </w:rPr>
        <w:t xml:space="preserve">овышение класса </w:t>
      </w:r>
      <w:proofErr w:type="spellStart"/>
      <w:r w:rsidR="00FB1484">
        <w:rPr>
          <w:rFonts w:ascii="Times New Roman" w:hAnsi="Times New Roman" w:cs="Times New Roman"/>
          <w:sz w:val="24"/>
          <w:szCs w:val="20"/>
        </w:rPr>
        <w:t>энергоэффективности</w:t>
      </w:r>
      <w:proofErr w:type="spellEnd"/>
      <w:r w:rsidR="00FB1484">
        <w:rPr>
          <w:rFonts w:ascii="Times New Roman" w:hAnsi="Times New Roman" w:cs="Times New Roman"/>
          <w:sz w:val="24"/>
          <w:szCs w:val="20"/>
        </w:rPr>
        <w:t xml:space="preserve"> административных и производственных зданий </w:t>
      </w:r>
      <w:r w:rsidR="0034323C">
        <w:rPr>
          <w:rFonts w:ascii="Times New Roman" w:hAnsi="Times New Roman" w:cs="Times New Roman"/>
          <w:sz w:val="24"/>
          <w:szCs w:val="20"/>
        </w:rPr>
        <w:t>исполняется, станция ведет</w:t>
      </w:r>
      <w:r w:rsidR="00944657" w:rsidRPr="00944657">
        <w:rPr>
          <w:rFonts w:ascii="Times New Roman" w:hAnsi="Times New Roman" w:cs="Times New Roman"/>
          <w:sz w:val="24"/>
          <w:szCs w:val="20"/>
        </w:rPr>
        <w:t xml:space="preserve"> строительство газотурбинной установки мощностью 57МВт с котлом утилизатором предусмотренной в утвержденной инвестиционной программе</w:t>
      </w:r>
      <w:r w:rsidR="00944657">
        <w:rPr>
          <w:rFonts w:ascii="Times New Roman" w:hAnsi="Times New Roman" w:cs="Times New Roman"/>
          <w:sz w:val="24"/>
          <w:szCs w:val="20"/>
        </w:rPr>
        <w:t>,</w:t>
      </w:r>
      <w:r w:rsidR="00773C98">
        <w:rPr>
          <w:rFonts w:ascii="Times New Roman" w:hAnsi="Times New Roman" w:cs="Times New Roman"/>
          <w:sz w:val="24"/>
          <w:szCs w:val="20"/>
        </w:rPr>
        <w:t xml:space="preserve"> </w:t>
      </w:r>
      <w:r w:rsidR="00111172">
        <w:rPr>
          <w:rFonts w:ascii="Times New Roman" w:hAnsi="Times New Roman" w:cs="Times New Roman"/>
          <w:sz w:val="24"/>
          <w:szCs w:val="20"/>
        </w:rPr>
        <w:t xml:space="preserve">повышение и сохранение на прежнем уровне </w:t>
      </w:r>
      <w:r>
        <w:rPr>
          <w:rFonts w:ascii="Times New Roman" w:hAnsi="Times New Roman" w:cs="Times New Roman"/>
          <w:sz w:val="24"/>
          <w:szCs w:val="20"/>
        </w:rPr>
        <w:t>с</w:t>
      </w:r>
      <w:r w:rsidRPr="008A2C8D">
        <w:rPr>
          <w:rFonts w:ascii="Times New Roman" w:hAnsi="Times New Roman" w:cs="Times New Roman"/>
          <w:sz w:val="24"/>
          <w:szCs w:val="20"/>
        </w:rPr>
        <w:t>обираемост</w:t>
      </w:r>
      <w:r w:rsidR="00111172">
        <w:rPr>
          <w:rFonts w:ascii="Times New Roman" w:hAnsi="Times New Roman" w:cs="Times New Roman"/>
          <w:sz w:val="24"/>
          <w:szCs w:val="20"/>
        </w:rPr>
        <w:t>и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1F4206">
        <w:rPr>
          <w:rFonts w:ascii="Times New Roman" w:hAnsi="Times New Roman" w:cs="Times New Roman"/>
          <w:sz w:val="24"/>
          <w:szCs w:val="20"/>
        </w:rPr>
        <w:t xml:space="preserve">платежей </w:t>
      </w:r>
      <w:r w:rsidR="00111172">
        <w:rPr>
          <w:rFonts w:ascii="Times New Roman" w:hAnsi="Times New Roman" w:cs="Times New Roman"/>
          <w:sz w:val="24"/>
          <w:szCs w:val="20"/>
        </w:rPr>
        <w:t xml:space="preserve">с потребителей </w:t>
      </w:r>
      <w:r w:rsidR="0034323C">
        <w:rPr>
          <w:rFonts w:ascii="Times New Roman" w:hAnsi="Times New Roman" w:cs="Times New Roman"/>
          <w:sz w:val="24"/>
          <w:szCs w:val="20"/>
        </w:rPr>
        <w:t>в сравнении с прошлым годом снизилось из</w:t>
      </w:r>
      <w:r w:rsidR="00E7021C">
        <w:rPr>
          <w:rFonts w:ascii="Times New Roman" w:hAnsi="Times New Roman" w:cs="Times New Roman"/>
          <w:sz w:val="24"/>
          <w:szCs w:val="20"/>
        </w:rPr>
        <w:t>-за увеличения</w:t>
      </w:r>
      <w:r w:rsidR="00CD1A8D">
        <w:rPr>
          <w:rFonts w:ascii="Times New Roman" w:hAnsi="Times New Roman" w:cs="Times New Roman"/>
          <w:sz w:val="24"/>
          <w:szCs w:val="20"/>
        </w:rPr>
        <w:t xml:space="preserve"> дебиторской задолженности основного потребителя тепловой энергии АО «</w:t>
      </w:r>
      <w:proofErr w:type="spellStart"/>
      <w:r w:rsidR="00CD1A8D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CD1A8D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1A8D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CD1A8D" w:rsidRPr="00904742">
        <w:rPr>
          <w:rFonts w:ascii="Times New Roman" w:hAnsi="Times New Roman" w:cs="Times New Roman"/>
          <w:sz w:val="24"/>
        </w:rPr>
        <w:t>-</w:t>
      </w:r>
      <w:r w:rsidR="00CD1A8D">
        <w:rPr>
          <w:rFonts w:ascii="Times New Roman" w:hAnsi="Times New Roman" w:cs="Times New Roman"/>
          <w:sz w:val="24"/>
          <w:lang w:val="en-US"/>
        </w:rPr>
        <w:t>energy</w:t>
      </w:r>
      <w:r w:rsidR="00CD1A8D" w:rsidRPr="00904742">
        <w:rPr>
          <w:rFonts w:ascii="Times New Roman" w:hAnsi="Times New Roman" w:cs="Times New Roman"/>
          <w:sz w:val="24"/>
        </w:rPr>
        <w:t xml:space="preserve"> </w:t>
      </w:r>
      <w:r w:rsidR="00CD1A8D">
        <w:rPr>
          <w:rFonts w:ascii="Times New Roman" w:hAnsi="Times New Roman" w:cs="Times New Roman"/>
          <w:sz w:val="24"/>
          <w:lang w:val="en-US"/>
        </w:rPr>
        <w:t>group</w:t>
      </w:r>
      <w:r w:rsidR="00CD1A8D">
        <w:rPr>
          <w:rFonts w:ascii="Times New Roman" w:hAnsi="Times New Roman" w:cs="Times New Roman"/>
          <w:sz w:val="24"/>
          <w:szCs w:val="20"/>
        </w:rPr>
        <w:t xml:space="preserve">» </w:t>
      </w:r>
      <w:r w:rsidR="00A26CFE">
        <w:rPr>
          <w:rFonts w:ascii="Times New Roman" w:hAnsi="Times New Roman" w:cs="Times New Roman"/>
          <w:sz w:val="24"/>
          <w:szCs w:val="20"/>
        </w:rPr>
        <w:t>с которыми в течени</w:t>
      </w:r>
      <w:r w:rsidR="00111172">
        <w:rPr>
          <w:rFonts w:ascii="Times New Roman" w:hAnsi="Times New Roman" w:cs="Times New Roman"/>
          <w:sz w:val="24"/>
          <w:szCs w:val="20"/>
        </w:rPr>
        <w:t>и</w:t>
      </w:r>
      <w:r w:rsidR="00A26CFE">
        <w:rPr>
          <w:rFonts w:ascii="Times New Roman" w:hAnsi="Times New Roman" w:cs="Times New Roman"/>
          <w:sz w:val="24"/>
          <w:szCs w:val="20"/>
        </w:rPr>
        <w:t xml:space="preserve"> года велась переписка с п</w:t>
      </w:r>
      <w:r w:rsidR="00111172">
        <w:rPr>
          <w:rFonts w:ascii="Times New Roman" w:hAnsi="Times New Roman" w:cs="Times New Roman"/>
          <w:sz w:val="24"/>
          <w:szCs w:val="20"/>
        </w:rPr>
        <w:t>росьбой погашения задолженности</w:t>
      </w:r>
      <w:r w:rsidR="00E7021C">
        <w:rPr>
          <w:rFonts w:ascii="Times New Roman" w:hAnsi="Times New Roman" w:cs="Times New Roman"/>
          <w:sz w:val="24"/>
          <w:szCs w:val="20"/>
        </w:rPr>
        <w:t xml:space="preserve">, данный фактор не зависит от СЕМ согласно </w:t>
      </w:r>
      <w:proofErr w:type="spellStart"/>
      <w:r w:rsidR="00E7021C">
        <w:rPr>
          <w:rFonts w:ascii="Times New Roman" w:hAnsi="Times New Roman" w:cs="Times New Roman"/>
          <w:sz w:val="24"/>
          <w:szCs w:val="20"/>
        </w:rPr>
        <w:t>гл</w:t>
      </w:r>
      <w:proofErr w:type="spellEnd"/>
      <w:r w:rsidR="00E7021C">
        <w:rPr>
          <w:rFonts w:ascii="Times New Roman" w:hAnsi="Times New Roman" w:cs="Times New Roman"/>
          <w:sz w:val="24"/>
          <w:szCs w:val="20"/>
        </w:rPr>
        <w:t xml:space="preserve"> 13, раздела 2 </w:t>
      </w:r>
      <w:proofErr w:type="spellStart"/>
      <w:r w:rsidR="00E7021C">
        <w:rPr>
          <w:rFonts w:ascii="Times New Roman" w:hAnsi="Times New Roman" w:cs="Times New Roman"/>
          <w:sz w:val="24"/>
          <w:szCs w:val="20"/>
        </w:rPr>
        <w:t>парарграфа</w:t>
      </w:r>
      <w:proofErr w:type="spellEnd"/>
      <w:r w:rsidR="00E7021C">
        <w:rPr>
          <w:rFonts w:ascii="Times New Roman" w:hAnsi="Times New Roman" w:cs="Times New Roman"/>
          <w:sz w:val="24"/>
          <w:szCs w:val="20"/>
        </w:rPr>
        <w:t xml:space="preserve"> 5 правил №73 от 13.08.2019 года «Осуществление деятельности СЕМ»</w:t>
      </w:r>
      <w:r w:rsidR="00111172">
        <w:rPr>
          <w:rFonts w:ascii="Times New Roman" w:hAnsi="Times New Roman" w:cs="Times New Roman"/>
          <w:sz w:val="24"/>
          <w:szCs w:val="20"/>
        </w:rPr>
        <w:t xml:space="preserve">. </w:t>
      </w:r>
      <w:r w:rsidR="001F420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A2C8D" w:rsidRDefault="007E203E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Выполнение у</w:t>
      </w:r>
      <w:r w:rsidR="008A2C8D" w:rsidRPr="008A2C8D">
        <w:rPr>
          <w:rFonts w:ascii="Times New Roman" w:hAnsi="Times New Roman" w:cs="Times New Roman"/>
          <w:sz w:val="24"/>
          <w:szCs w:val="20"/>
        </w:rPr>
        <w:t>становленны</w:t>
      </w:r>
      <w:r w:rsidR="009D7A1E">
        <w:rPr>
          <w:rFonts w:ascii="Times New Roman" w:hAnsi="Times New Roman" w:cs="Times New Roman"/>
          <w:sz w:val="24"/>
          <w:szCs w:val="20"/>
        </w:rPr>
        <w:t>х</w:t>
      </w:r>
      <w:r w:rsidR="008A2C8D" w:rsidRPr="008A2C8D">
        <w:rPr>
          <w:rFonts w:ascii="Times New Roman" w:hAnsi="Times New Roman" w:cs="Times New Roman"/>
          <w:sz w:val="24"/>
          <w:szCs w:val="20"/>
        </w:rPr>
        <w:t xml:space="preserve"> специальных критериев качества, надежности и эффективности регулируемых услуг</w:t>
      </w:r>
      <w:r>
        <w:rPr>
          <w:rFonts w:ascii="Times New Roman" w:hAnsi="Times New Roman" w:cs="Times New Roman"/>
          <w:sz w:val="24"/>
          <w:szCs w:val="20"/>
        </w:rPr>
        <w:t xml:space="preserve"> выполнены в полном объеме:</w:t>
      </w:r>
    </w:p>
    <w:p w:rsidR="007E203E" w:rsidRPr="007E203E" w:rsidRDefault="007E203E" w:rsidP="007E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E4F85">
        <w:rPr>
          <w:rFonts w:ascii="Times New Roman" w:hAnsi="Times New Roman" w:cs="Times New Roman"/>
          <w:sz w:val="24"/>
          <w:szCs w:val="20"/>
        </w:rPr>
        <w:t>с</w:t>
      </w:r>
      <w:r w:rsidRPr="007E203E">
        <w:rPr>
          <w:rFonts w:ascii="Times New Roman" w:hAnsi="Times New Roman" w:cs="Times New Roman"/>
          <w:sz w:val="24"/>
          <w:szCs w:val="20"/>
        </w:rPr>
        <w:t>огласно п. 579 параграфа 19 «Правил технической эксплуатации электрических станций и сетей» №247 от 30.03.2015 г.</w:t>
      </w:r>
      <w:r w:rsidR="009E4F85" w:rsidRPr="009E4F85">
        <w:t xml:space="preserve"> </w:t>
      </w:r>
      <w:r w:rsidR="009E4F85" w:rsidRPr="009E4F85">
        <w:rPr>
          <w:rFonts w:ascii="Times New Roman" w:hAnsi="Times New Roman" w:cs="Times New Roman"/>
          <w:sz w:val="24"/>
          <w:szCs w:val="20"/>
        </w:rPr>
        <w:t xml:space="preserve">подача тепловой энергии </w:t>
      </w:r>
      <w:r w:rsidR="009E4F85">
        <w:rPr>
          <w:rFonts w:ascii="Times New Roman" w:hAnsi="Times New Roman" w:cs="Times New Roman"/>
          <w:sz w:val="24"/>
          <w:szCs w:val="20"/>
        </w:rPr>
        <w:t>производится</w:t>
      </w:r>
      <w:r w:rsidR="009E4F85" w:rsidRPr="009E4F85">
        <w:rPr>
          <w:rFonts w:ascii="Times New Roman" w:hAnsi="Times New Roman" w:cs="Times New Roman"/>
          <w:sz w:val="24"/>
          <w:szCs w:val="20"/>
        </w:rPr>
        <w:t xml:space="preserve"> круглосуточно в течение отопительного сезона</w:t>
      </w:r>
      <w:r w:rsidR="009E4F85">
        <w:rPr>
          <w:rFonts w:ascii="Times New Roman" w:hAnsi="Times New Roman" w:cs="Times New Roman"/>
          <w:sz w:val="24"/>
          <w:szCs w:val="20"/>
        </w:rPr>
        <w:t xml:space="preserve"> и соответствует санитарным нормам; </w:t>
      </w:r>
    </w:p>
    <w:p w:rsidR="007E203E" w:rsidRPr="007E203E" w:rsidRDefault="007E203E" w:rsidP="007E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о</w:t>
      </w:r>
      <w:r w:rsidRPr="007E203E">
        <w:rPr>
          <w:rFonts w:ascii="Times New Roman" w:hAnsi="Times New Roman" w:cs="Times New Roman"/>
          <w:sz w:val="24"/>
          <w:szCs w:val="20"/>
        </w:rPr>
        <w:t>сновными направлениями деятельности АО «</w:t>
      </w:r>
      <w:proofErr w:type="spellStart"/>
      <w:r w:rsidRPr="007E203E">
        <w:rPr>
          <w:rFonts w:ascii="Times New Roman" w:hAnsi="Times New Roman" w:cs="Times New Roman"/>
          <w:sz w:val="24"/>
          <w:szCs w:val="20"/>
        </w:rPr>
        <w:t>Актобе</w:t>
      </w:r>
      <w:proofErr w:type="spellEnd"/>
      <w:r w:rsidRPr="007E203E">
        <w:rPr>
          <w:rFonts w:ascii="Times New Roman" w:hAnsi="Times New Roman" w:cs="Times New Roman"/>
          <w:sz w:val="24"/>
          <w:szCs w:val="20"/>
        </w:rPr>
        <w:t xml:space="preserve"> ТЭЦ является производство качественной тепловой и электрической  эне</w:t>
      </w:r>
      <w:r w:rsidR="009E4F85">
        <w:rPr>
          <w:rFonts w:ascii="Times New Roman" w:hAnsi="Times New Roman" w:cs="Times New Roman"/>
          <w:sz w:val="24"/>
          <w:szCs w:val="20"/>
        </w:rPr>
        <w:t>ргии согласно международному стандарту ИСО 9001:2015, которая подтверждает бесперебойную подачу тепловой энергии потребителям;</w:t>
      </w:r>
    </w:p>
    <w:p w:rsidR="00E7021C" w:rsidRPr="00852F67" w:rsidRDefault="007E203E" w:rsidP="00852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</w:t>
      </w:r>
      <w:r w:rsidR="009E4F85">
        <w:rPr>
          <w:rFonts w:ascii="Times New Roman" w:hAnsi="Times New Roman" w:cs="Times New Roman"/>
          <w:sz w:val="24"/>
          <w:szCs w:val="20"/>
        </w:rPr>
        <w:t>е</w:t>
      </w:r>
      <w:r w:rsidR="009E4F85" w:rsidRPr="007E203E">
        <w:rPr>
          <w:rFonts w:ascii="Times New Roman" w:hAnsi="Times New Roman" w:cs="Times New Roman"/>
          <w:sz w:val="24"/>
          <w:szCs w:val="20"/>
        </w:rPr>
        <w:t xml:space="preserve">жегодно в начале отопительного года подписывается и в последующем придерживается утвержденный </w:t>
      </w:r>
      <w:r w:rsidR="009E4F85">
        <w:rPr>
          <w:rFonts w:ascii="Times New Roman" w:hAnsi="Times New Roman" w:cs="Times New Roman"/>
          <w:sz w:val="24"/>
          <w:szCs w:val="20"/>
        </w:rPr>
        <w:t>тремя</w:t>
      </w:r>
      <w:r w:rsidR="009E4F85" w:rsidRPr="007E203E">
        <w:rPr>
          <w:rFonts w:ascii="Times New Roman" w:hAnsi="Times New Roman" w:cs="Times New Roman"/>
          <w:sz w:val="24"/>
          <w:szCs w:val="20"/>
        </w:rPr>
        <w:t xml:space="preserve"> сторонами температурный график и режимная карта (Заместитель 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акима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г.Актобе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>, АО «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Актобе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 xml:space="preserve"> ТЭЦ», Потребитель АО «</w:t>
      </w:r>
      <w:proofErr w:type="spellStart"/>
      <w:r w:rsidR="009E4F85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E4F85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F85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E4F85" w:rsidRPr="00904742">
        <w:rPr>
          <w:rFonts w:ascii="Times New Roman" w:hAnsi="Times New Roman" w:cs="Times New Roman"/>
          <w:sz w:val="24"/>
        </w:rPr>
        <w:t>-</w:t>
      </w:r>
      <w:r w:rsidR="009E4F85">
        <w:rPr>
          <w:rFonts w:ascii="Times New Roman" w:hAnsi="Times New Roman" w:cs="Times New Roman"/>
          <w:sz w:val="24"/>
          <w:lang w:val="en-US"/>
        </w:rPr>
        <w:t>energy</w:t>
      </w:r>
      <w:r w:rsidR="009E4F85" w:rsidRPr="00904742">
        <w:rPr>
          <w:rFonts w:ascii="Times New Roman" w:hAnsi="Times New Roman" w:cs="Times New Roman"/>
          <w:sz w:val="24"/>
        </w:rPr>
        <w:t xml:space="preserve"> </w:t>
      </w:r>
      <w:r w:rsidR="009E4F85">
        <w:rPr>
          <w:rFonts w:ascii="Times New Roman" w:hAnsi="Times New Roman" w:cs="Times New Roman"/>
          <w:sz w:val="24"/>
          <w:lang w:val="en-US"/>
        </w:rPr>
        <w:t>group</w:t>
      </w:r>
      <w:r w:rsidR="009E4F85">
        <w:rPr>
          <w:rFonts w:ascii="Times New Roman" w:hAnsi="Times New Roman" w:cs="Times New Roman"/>
          <w:sz w:val="24"/>
          <w:szCs w:val="20"/>
        </w:rPr>
        <w:t xml:space="preserve">»), что обеспечивает </w:t>
      </w:r>
      <w:r w:rsidRPr="007E203E">
        <w:rPr>
          <w:rFonts w:ascii="Times New Roman" w:hAnsi="Times New Roman" w:cs="Times New Roman"/>
          <w:sz w:val="24"/>
          <w:szCs w:val="20"/>
        </w:rPr>
        <w:t>выполнение задаваемого тепловыми</w:t>
      </w:r>
      <w:r w:rsidR="009E4F85">
        <w:rPr>
          <w:rFonts w:ascii="Times New Roman" w:hAnsi="Times New Roman" w:cs="Times New Roman"/>
          <w:sz w:val="24"/>
          <w:szCs w:val="20"/>
        </w:rPr>
        <w:t xml:space="preserve"> сетями температурного графика.</w:t>
      </w:r>
    </w:p>
    <w:p w:rsidR="00B534B2" w:rsidRDefault="00A26CFE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Слайд 13</w:t>
      </w:r>
    </w:p>
    <w:p w:rsidR="00B534B2" w:rsidRPr="00B534B2" w:rsidRDefault="00B534B2" w:rsidP="00B534B2">
      <w:pPr>
        <w:rPr>
          <w:rFonts w:ascii="Times New Roman" w:hAnsi="Times New Roman" w:cs="Times New Roman"/>
          <w:sz w:val="24"/>
          <w:szCs w:val="20"/>
        </w:rPr>
      </w:pPr>
      <w:r w:rsidRPr="00852F67"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D286413" wp14:editId="71941DD1">
            <wp:extent cx="6638925" cy="418250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64538" cy="43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FE" w:rsidRDefault="00A26CFE" w:rsidP="00B534B2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52F67" w:rsidRDefault="007E203E" w:rsidP="00852F67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03E">
        <w:rPr>
          <w:rFonts w:ascii="Times New Roman" w:hAnsi="Times New Roman" w:cs="Times New Roman"/>
          <w:bCs/>
          <w:sz w:val="24"/>
          <w:szCs w:val="24"/>
        </w:rPr>
        <w:t xml:space="preserve">Полученная прибыль от производства тепловой энергии </w:t>
      </w:r>
      <w:r w:rsidR="009E4F85">
        <w:rPr>
          <w:rFonts w:ascii="Times New Roman" w:hAnsi="Times New Roman" w:cs="Times New Roman"/>
          <w:bCs/>
          <w:sz w:val="24"/>
          <w:szCs w:val="24"/>
        </w:rPr>
        <w:t xml:space="preserve">и амортизационные отчисления </w:t>
      </w:r>
      <w:r w:rsidRPr="007E203E">
        <w:rPr>
          <w:rFonts w:ascii="Times New Roman" w:hAnsi="Times New Roman" w:cs="Times New Roman"/>
          <w:bCs/>
          <w:sz w:val="24"/>
          <w:szCs w:val="24"/>
        </w:rPr>
        <w:t>направленн</w:t>
      </w:r>
      <w:r w:rsidR="009E4F85">
        <w:rPr>
          <w:rFonts w:ascii="Times New Roman" w:hAnsi="Times New Roman" w:cs="Times New Roman"/>
          <w:bCs/>
          <w:sz w:val="24"/>
          <w:szCs w:val="24"/>
        </w:rPr>
        <w:t>ы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на исполнение утвержденной</w:t>
      </w:r>
      <w:r w:rsidR="0074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21C">
        <w:rPr>
          <w:rFonts w:ascii="Times New Roman" w:hAnsi="Times New Roman" w:cs="Times New Roman"/>
          <w:bCs/>
          <w:sz w:val="24"/>
          <w:szCs w:val="24"/>
        </w:rPr>
        <w:t>инвестиционной программы. В 2021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году фактическое исполнение инвести</w:t>
      </w:r>
      <w:r>
        <w:rPr>
          <w:rFonts w:ascii="Times New Roman" w:hAnsi="Times New Roman" w:cs="Times New Roman"/>
          <w:bCs/>
          <w:sz w:val="24"/>
          <w:szCs w:val="24"/>
        </w:rPr>
        <w:t>ционных обязательств составило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21C">
        <w:rPr>
          <w:rFonts w:ascii="Times New Roman" w:hAnsi="Times New Roman" w:cs="Times New Roman"/>
          <w:bCs/>
          <w:sz w:val="24"/>
          <w:szCs w:val="24"/>
        </w:rPr>
        <w:t>4 044 647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. тенге при плане </w:t>
      </w:r>
      <w:r w:rsidR="00E7021C">
        <w:rPr>
          <w:rFonts w:ascii="Times New Roman" w:hAnsi="Times New Roman" w:cs="Times New Roman"/>
          <w:bCs/>
          <w:sz w:val="24"/>
          <w:szCs w:val="24"/>
        </w:rPr>
        <w:t>2 265 054</w:t>
      </w:r>
      <w:r w:rsidR="0074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. тенге или </w:t>
      </w:r>
      <w:r w:rsidR="007402A7">
        <w:rPr>
          <w:rFonts w:ascii="Times New Roman" w:hAnsi="Times New Roman" w:cs="Times New Roman"/>
          <w:bCs/>
          <w:sz w:val="24"/>
          <w:szCs w:val="24"/>
        </w:rPr>
        <w:t>увеличение</w:t>
      </w:r>
      <w:r w:rsidR="009E4F85">
        <w:rPr>
          <w:rFonts w:ascii="Times New Roman" w:hAnsi="Times New Roman" w:cs="Times New Roman"/>
          <w:bCs/>
          <w:sz w:val="24"/>
          <w:szCs w:val="24"/>
        </w:rPr>
        <w:t xml:space="preserve"> от плана</w:t>
      </w:r>
      <w:r w:rsidR="00E7021C">
        <w:rPr>
          <w:rFonts w:ascii="Times New Roman" w:hAnsi="Times New Roman" w:cs="Times New Roman"/>
          <w:bCs/>
          <w:sz w:val="24"/>
          <w:szCs w:val="24"/>
        </w:rPr>
        <w:t xml:space="preserve"> на 79</w:t>
      </w:r>
      <w:r w:rsidRPr="007E203E">
        <w:rPr>
          <w:rFonts w:ascii="Times New Roman" w:hAnsi="Times New Roman" w:cs="Times New Roman"/>
          <w:bCs/>
          <w:sz w:val="24"/>
          <w:szCs w:val="24"/>
        </w:rPr>
        <w:t>%</w:t>
      </w:r>
      <w:r w:rsidR="00A82BE4">
        <w:rPr>
          <w:rFonts w:ascii="Times New Roman" w:hAnsi="Times New Roman" w:cs="Times New Roman"/>
          <w:bCs/>
          <w:sz w:val="24"/>
          <w:szCs w:val="24"/>
        </w:rPr>
        <w:t>, освоение в полном объеме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1F9D" w:rsidRDefault="00DB1F9D" w:rsidP="0038091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33" w:rsidRPr="00BB3B33" w:rsidRDefault="00BB3B33" w:rsidP="0038091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E7E" w:rsidRPr="00460E7E" w:rsidRDefault="00460E7E" w:rsidP="00460E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E7E">
        <w:rPr>
          <w:rFonts w:ascii="Times New Roman" w:hAnsi="Times New Roman" w:cs="Times New Roman"/>
          <w:b/>
          <w:bCs/>
          <w:sz w:val="24"/>
          <w:szCs w:val="24"/>
        </w:rPr>
        <w:t>Спасибо за внимание!</w:t>
      </w:r>
    </w:p>
    <w:sectPr w:rsidR="00460E7E" w:rsidRPr="00460E7E" w:rsidSect="00262E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21" w:rsidRDefault="00487321" w:rsidP="00660EE8">
      <w:pPr>
        <w:spacing w:after="0" w:line="240" w:lineRule="auto"/>
      </w:pPr>
      <w:r>
        <w:separator/>
      </w:r>
    </w:p>
  </w:endnote>
  <w:endnote w:type="continuationSeparator" w:id="0">
    <w:p w:rsidR="00487321" w:rsidRDefault="00487321" w:rsidP="0066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21" w:rsidRDefault="00487321" w:rsidP="00660EE8">
      <w:pPr>
        <w:spacing w:after="0" w:line="240" w:lineRule="auto"/>
      </w:pPr>
      <w:r>
        <w:separator/>
      </w:r>
    </w:p>
  </w:footnote>
  <w:footnote w:type="continuationSeparator" w:id="0">
    <w:p w:rsidR="00487321" w:rsidRDefault="00487321" w:rsidP="0066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7C9"/>
    <w:multiLevelType w:val="hybridMultilevel"/>
    <w:tmpl w:val="CE1C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C"/>
    <w:rsid w:val="00046DDC"/>
    <w:rsid w:val="0004715E"/>
    <w:rsid w:val="000756F6"/>
    <w:rsid w:val="000F120C"/>
    <w:rsid w:val="00111172"/>
    <w:rsid w:val="001117F7"/>
    <w:rsid w:val="00181CDE"/>
    <w:rsid w:val="00187441"/>
    <w:rsid w:val="001931CA"/>
    <w:rsid w:val="001C219E"/>
    <w:rsid w:val="001E05D8"/>
    <w:rsid w:val="001F4206"/>
    <w:rsid w:val="0020640E"/>
    <w:rsid w:val="00262EB8"/>
    <w:rsid w:val="002777EA"/>
    <w:rsid w:val="00287372"/>
    <w:rsid w:val="002A7944"/>
    <w:rsid w:val="002F60E3"/>
    <w:rsid w:val="002F6B1C"/>
    <w:rsid w:val="00327877"/>
    <w:rsid w:val="0034323C"/>
    <w:rsid w:val="003454B1"/>
    <w:rsid w:val="00351B4D"/>
    <w:rsid w:val="00372864"/>
    <w:rsid w:val="00376DD2"/>
    <w:rsid w:val="00380919"/>
    <w:rsid w:val="003826DB"/>
    <w:rsid w:val="003B614D"/>
    <w:rsid w:val="003C168C"/>
    <w:rsid w:val="00446E8C"/>
    <w:rsid w:val="00460E7E"/>
    <w:rsid w:val="00487321"/>
    <w:rsid w:val="00503EE2"/>
    <w:rsid w:val="00563FAD"/>
    <w:rsid w:val="00581753"/>
    <w:rsid w:val="005A583C"/>
    <w:rsid w:val="005B289A"/>
    <w:rsid w:val="005D0473"/>
    <w:rsid w:val="00601742"/>
    <w:rsid w:val="00602ED4"/>
    <w:rsid w:val="00617DFB"/>
    <w:rsid w:val="006239ED"/>
    <w:rsid w:val="00660EE8"/>
    <w:rsid w:val="006C6B51"/>
    <w:rsid w:val="00705356"/>
    <w:rsid w:val="00705671"/>
    <w:rsid w:val="007200C8"/>
    <w:rsid w:val="007213CD"/>
    <w:rsid w:val="007402A7"/>
    <w:rsid w:val="0076143F"/>
    <w:rsid w:val="00773C98"/>
    <w:rsid w:val="00790924"/>
    <w:rsid w:val="007B33A7"/>
    <w:rsid w:val="007E203E"/>
    <w:rsid w:val="00852F67"/>
    <w:rsid w:val="00871147"/>
    <w:rsid w:val="008A2C8D"/>
    <w:rsid w:val="008A4012"/>
    <w:rsid w:val="008C1CEC"/>
    <w:rsid w:val="00904742"/>
    <w:rsid w:val="00931108"/>
    <w:rsid w:val="009327B4"/>
    <w:rsid w:val="00933416"/>
    <w:rsid w:val="00934257"/>
    <w:rsid w:val="00944657"/>
    <w:rsid w:val="00962085"/>
    <w:rsid w:val="00974DD5"/>
    <w:rsid w:val="00985537"/>
    <w:rsid w:val="009B1E7B"/>
    <w:rsid w:val="009D7A1E"/>
    <w:rsid w:val="009E4F85"/>
    <w:rsid w:val="00A01A69"/>
    <w:rsid w:val="00A07AD4"/>
    <w:rsid w:val="00A202F0"/>
    <w:rsid w:val="00A25A7F"/>
    <w:rsid w:val="00A26CFE"/>
    <w:rsid w:val="00A54FAE"/>
    <w:rsid w:val="00A763D6"/>
    <w:rsid w:val="00A82BE4"/>
    <w:rsid w:val="00A835A4"/>
    <w:rsid w:val="00AA77EC"/>
    <w:rsid w:val="00AD766A"/>
    <w:rsid w:val="00B01BE8"/>
    <w:rsid w:val="00B06828"/>
    <w:rsid w:val="00B305B4"/>
    <w:rsid w:val="00B3331C"/>
    <w:rsid w:val="00B534B2"/>
    <w:rsid w:val="00B54B77"/>
    <w:rsid w:val="00B574CC"/>
    <w:rsid w:val="00B9559D"/>
    <w:rsid w:val="00BA4A2C"/>
    <w:rsid w:val="00BB3B33"/>
    <w:rsid w:val="00C06D9C"/>
    <w:rsid w:val="00C374E7"/>
    <w:rsid w:val="00C42BAA"/>
    <w:rsid w:val="00C43565"/>
    <w:rsid w:val="00C505C7"/>
    <w:rsid w:val="00C729CB"/>
    <w:rsid w:val="00CA64D3"/>
    <w:rsid w:val="00CD1A8D"/>
    <w:rsid w:val="00CE3828"/>
    <w:rsid w:val="00CE43A5"/>
    <w:rsid w:val="00D12577"/>
    <w:rsid w:val="00D33D6D"/>
    <w:rsid w:val="00D435AC"/>
    <w:rsid w:val="00D53273"/>
    <w:rsid w:val="00D562A6"/>
    <w:rsid w:val="00D71922"/>
    <w:rsid w:val="00DB1F9D"/>
    <w:rsid w:val="00DC05C0"/>
    <w:rsid w:val="00DE2BDB"/>
    <w:rsid w:val="00DE5B11"/>
    <w:rsid w:val="00E06CE3"/>
    <w:rsid w:val="00E33FB3"/>
    <w:rsid w:val="00E42153"/>
    <w:rsid w:val="00E42C06"/>
    <w:rsid w:val="00E7021C"/>
    <w:rsid w:val="00E703DC"/>
    <w:rsid w:val="00E857B5"/>
    <w:rsid w:val="00E85F0A"/>
    <w:rsid w:val="00E9508E"/>
    <w:rsid w:val="00EA7FEB"/>
    <w:rsid w:val="00EC5E81"/>
    <w:rsid w:val="00EE7A56"/>
    <w:rsid w:val="00F35B67"/>
    <w:rsid w:val="00F95FA2"/>
    <w:rsid w:val="00FB1484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DBCF"/>
  <w15:docId w15:val="{EF00D2A5-5117-4544-B0C3-28630F24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EE8"/>
  </w:style>
  <w:style w:type="paragraph" w:styleId="a8">
    <w:name w:val="footer"/>
    <w:basedOn w:val="a"/>
    <w:link w:val="a9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7AF0-7160-4EA2-896F-E4D69F14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9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Гульнур Кириева</dc:creator>
  <cp:lastModifiedBy>Сара М. Байтюбетова</cp:lastModifiedBy>
  <cp:revision>57</cp:revision>
  <cp:lastPrinted>2021-04-28T06:12:00Z</cp:lastPrinted>
  <dcterms:created xsi:type="dcterms:W3CDTF">2020-04-20T04:31:00Z</dcterms:created>
  <dcterms:modified xsi:type="dcterms:W3CDTF">2022-04-22T10:42:00Z</dcterms:modified>
</cp:coreProperties>
</file>