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D062" w14:textId="77777777" w:rsidR="00F50C44" w:rsidRDefault="00F50C44" w:rsidP="00F50C4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  <w:r w:rsidRPr="00F50C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>2026 жылғы 1 тоқсандағы резерв, бос және рұқсат етілген қуаттардың болуы туралы ақпарат</w:t>
      </w:r>
    </w:p>
    <w:p w14:paraId="2744A9F8" w14:textId="7FEF7A25" w:rsidR="009B66D4" w:rsidRDefault="009B66D4" w:rsidP="00F50C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"Табиғи монополиялар туралы" ҚР Заңының 4-тарауының 26 - бабы 2) тармағының 21) тармақшасына сәйкес "Ақтөбе ЖЭО" АҚ (бұдан әрі-қоғам) 2026 жылғы 1 тоқсандағы жылумен жабдықтау өндірісінің мынадай көрсеткіштері туралы хабарлайды: </w:t>
      </w:r>
    </w:p>
    <w:p w14:paraId="021D114C" w14:textId="302D4C54" w:rsid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Жалпы орнатылған жылу қуаты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: 878 Гкал/сағ, оның ішінде: </w:t>
      </w:r>
    </w:p>
    <w:p w14:paraId="60FB45AE" w14:textId="77777777" w:rsidR="009B66D4" w:rsidRDefault="009B66D4" w:rsidP="00580CD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Жылу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іріктеу қуаты: 378 Гкал / сағ </w:t>
      </w:r>
    </w:p>
    <w:p w14:paraId="02495236" w14:textId="230038E0" w:rsidR="00580CDC" w:rsidRPr="00E826FB" w:rsidRDefault="009B66D4" w:rsidP="00E826F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Су жылыту қазандықтарының жылу қуат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ы: 500 Гкал/сағ </w:t>
      </w:r>
    </w:p>
    <w:p w14:paraId="6455DF1B" w14:textId="4D5CEC78" w:rsidR="009B66D4" w:rsidRP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Қуат резерві: </w:t>
      </w:r>
    </w:p>
    <w:p w14:paraId="1FC57130" w14:textId="77777777" w:rsidR="009B66D4" w:rsidRDefault="009B66D4" w:rsidP="00580CDC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Жазғы кезеңде қуат резерві 220 Гкал / сағ құрайды, бұл резерв тұтынушылардың болмауына байланысты пайдаланылмайды.</w:t>
      </w:r>
    </w:p>
    <w:p w14:paraId="0B3675A4" w14:textId="29B5CB72" w:rsidR="00580CDC" w:rsidRPr="00E826FB" w:rsidRDefault="009B66D4" w:rsidP="00E826F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Жылыту кезеңінде жылу қуатын</w:t>
      </w:r>
      <w:r w:rsidR="00E826FB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ың резерві жоқ.</w:t>
      </w:r>
    </w:p>
    <w:p w14:paraId="2B204D4A" w14:textId="77777777" w:rsidR="009B66D4" w:rsidRP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Инженерлік желілер: </w:t>
      </w:r>
    </w:p>
    <w:p w14:paraId="55ED229C" w14:textId="7A30F9AA" w:rsidR="00580CDC" w:rsidRPr="00580CDC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"Ақтөбе ЖЭО" АҚ балансында тек станцияішілік инженерлік желілер бар. Станциядан тыс жылу және электр желілері Қоғамның балансында жоқ. </w:t>
      </w:r>
    </w:p>
    <w:p w14:paraId="3BB05DEE" w14:textId="070B24F4" w:rsidR="009B66D4" w:rsidRP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Негізгі станция ішіндегі жабдық: </w:t>
      </w:r>
    </w:p>
    <w:p w14:paraId="248393DF" w14:textId="77777777" w:rsid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Технологиялық процеске қатысатын негізгі жабдыққа мыналар кіреді:</w:t>
      </w:r>
    </w:p>
    <w:p w14:paraId="0BB6A5B2" w14:textId="0B3C808B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Алты бу турбинасы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7676BCA2" w14:textId="2B1C0F2B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Сегіз бу қазандығы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</w:p>
    <w:p w14:paraId="2B539D48" w14:textId="6E7EA0B6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Бес су қазандығы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56513267" w14:textId="0AE859E3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Кәдеге жарату қазандығы бар газ турбиналы қондырғы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30DFAE7B" w14:textId="0ECCFF02" w:rsidR="009B66D4" w:rsidRDefault="009B66D4" w:rsidP="00580CDC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Құбырлар, су құбырлары, кәріз және су төгетін ағындар жүйелері</w:t>
      </w:r>
      <w:r w:rsidR="003550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;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7AE14CEA" w14:textId="3140F39F" w:rsidR="009B66D4" w:rsidRPr="00E826FB" w:rsidRDefault="009B66D4" w:rsidP="00E826FB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Электр өткізгіштері бар электр тарату қосалқы станциясы</w:t>
      </w:r>
      <w:r w:rsidR="00580CDC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.</w:t>
      </w:r>
    </w:p>
    <w:p w14:paraId="2023589C" w14:textId="77777777" w:rsidR="009B66D4" w:rsidRDefault="009B66D4" w:rsidP="00580C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B66D4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Ақпаратты ашу бойынша шектеулер</w:t>
      </w:r>
      <w:r w:rsidRPr="009B66D4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14:paraId="389B94F4" w14:textId="62468D31" w:rsidR="00D9067E" w:rsidRPr="00D9067E" w:rsidRDefault="00D9067E" w:rsidP="00D906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9067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Қоғам, табиғи монополия субъекті және стратегиялық объект ретінде, Қазақстан Республикасының азаматтық қорғау, терроризмге қарсы іс-қимыл және стратегиялық объектілердің қауіпсіздігін қамтамасыз ету салаларындағы заңнам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а талаптарын сақтауға міндетті.</w:t>
      </w:r>
    </w:p>
    <w:p w14:paraId="0DBB2507" w14:textId="67CB12DF" w:rsidR="00D9067E" w:rsidRPr="00D9067E" w:rsidRDefault="00D9067E" w:rsidP="00D906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9067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Қазақстан Республикасының «Азаматтық қорғау туралы» Заңының 20-бабына сәйкес, тіршілікті қамтамасыз ететін объектілер мен стратегиялық объектілер азаматтық қорғау бойынша санатталған ұйымдарға жатады. Қазақстан Республикасы Үкіметінің 2011 жылғы 7 қазандағы № 1151 қаулысымен объектілердің инженерлік-техникалық жабдықталуына қойылатын талаптар белгіленген, бұл қауіпсіздік шараларын қамтамасыз ету және олардың жұмыс істеуіне қатер төндіретін қауіптерді бол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дырмау қажеттілігін көздейді.</w:t>
      </w:r>
    </w:p>
    <w:p w14:paraId="5F8847CC" w14:textId="77777777" w:rsidR="00D9067E" w:rsidRPr="00D9067E" w:rsidRDefault="00D9067E" w:rsidP="00D906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9067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Осыған байланысты, Қоғамның инженерлік коммуникациялары мен технологиялық инфрақұрылымының егжей-тегжейлі ішкі сызбаларын ашық қолжетімділікке шығару объектінің қауіпсіз жұмыс істеуіне тәуекелдер тудыруы мүмкін және азаматтық қорғау мен терроризмге қарсы қорғалу мәселелеріне әсер етуі мүмкін.</w:t>
      </w:r>
    </w:p>
    <w:p w14:paraId="5109D364" w14:textId="27E05657" w:rsidR="00D9067E" w:rsidRPr="00D9067E" w:rsidRDefault="00D9067E" w:rsidP="00D9067E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14:paraId="115775A9" w14:textId="7AEAE655" w:rsidR="005F0CD5" w:rsidRPr="009B66D4" w:rsidRDefault="00307DCF" w:rsidP="009B6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DCF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резерве, наличии своб</w:t>
      </w:r>
      <w:r>
        <w:rPr>
          <w:rFonts w:ascii="Times New Roman" w:hAnsi="Times New Roman" w:cs="Times New Roman"/>
          <w:b/>
          <w:sz w:val="28"/>
          <w:szCs w:val="28"/>
        </w:rPr>
        <w:t>одных и допустимых мощностей</w:t>
      </w:r>
      <w:r w:rsidR="00F50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1 квартал 2026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3171F" w14:textId="1DE60456" w:rsidR="005F0CD5" w:rsidRPr="005F0CD5" w:rsidRDefault="005F0CD5" w:rsidP="009B66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соответствии с подпунктом 21) пункта 2) статьи 26 главы 4 Закона РК «О естественных монополиях», АО «Актобе ТЭЦ» (далее – Общество) информирует о следующих показателя</w:t>
      </w:r>
      <w:r>
        <w:rPr>
          <w:color w:val="333333"/>
          <w:sz w:val="28"/>
          <w:szCs w:val="28"/>
        </w:rPr>
        <w:t>х производства теплоснабжения за 1 квартал 2026</w:t>
      </w:r>
      <w:r w:rsidRPr="005F0CD5">
        <w:rPr>
          <w:color w:val="333333"/>
          <w:sz w:val="28"/>
          <w:szCs w:val="28"/>
        </w:rPr>
        <w:t xml:space="preserve"> год</w:t>
      </w:r>
      <w:r>
        <w:rPr>
          <w:color w:val="333333"/>
          <w:sz w:val="28"/>
          <w:szCs w:val="28"/>
          <w:lang w:val="kk-KZ"/>
        </w:rPr>
        <w:t>а</w:t>
      </w:r>
      <w:r w:rsidRPr="005F0CD5">
        <w:rPr>
          <w:color w:val="333333"/>
          <w:sz w:val="28"/>
          <w:szCs w:val="28"/>
        </w:rPr>
        <w:t>:</w:t>
      </w:r>
    </w:p>
    <w:p w14:paraId="4D99A14D" w14:textId="77777777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Общая установленная тепловая мощность:</w:t>
      </w:r>
      <w:r w:rsidRPr="005F0CD5">
        <w:rPr>
          <w:color w:val="333333"/>
          <w:sz w:val="28"/>
          <w:szCs w:val="28"/>
        </w:rPr>
        <w:t xml:space="preserve"> 878 Гкал/час, в том числе:</w:t>
      </w:r>
    </w:p>
    <w:p w14:paraId="19CDD653" w14:textId="77777777" w:rsidR="005F0CD5" w:rsidRPr="005F0CD5" w:rsidRDefault="005F0CD5" w:rsidP="005F0C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Мощность теплофикационных отборов: 378 Гкал/час</w:t>
      </w:r>
    </w:p>
    <w:p w14:paraId="1B8017BF" w14:textId="35EE96A3" w:rsidR="009B66D4" w:rsidRPr="00E826FB" w:rsidRDefault="005F0CD5" w:rsidP="00E826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Тепловая мощность водонагревательн</w:t>
      </w:r>
      <w:r>
        <w:rPr>
          <w:color w:val="333333"/>
          <w:sz w:val="28"/>
          <w:szCs w:val="28"/>
        </w:rPr>
        <w:t>ых котлов: 500 Гкал/час</w:t>
      </w:r>
    </w:p>
    <w:p w14:paraId="6C894346" w14:textId="781D6A33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Резерв мощности:</w:t>
      </w:r>
    </w:p>
    <w:p w14:paraId="68E6C0D9" w14:textId="77777777" w:rsidR="005F0CD5" w:rsidRPr="005F0CD5" w:rsidRDefault="005F0CD5" w:rsidP="005F0C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летний период резерв мощности составляет 220 Гкал/ч. Данный резерв не используется из-за отсутствия потребителей.</w:t>
      </w:r>
    </w:p>
    <w:p w14:paraId="1A7460E6" w14:textId="62CA2964" w:rsidR="005F0CD5" w:rsidRPr="00E826FB" w:rsidRDefault="005F0CD5" w:rsidP="00E826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отопительный период резер</w:t>
      </w:r>
      <w:r>
        <w:rPr>
          <w:color w:val="333333"/>
          <w:sz w:val="28"/>
          <w:szCs w:val="28"/>
        </w:rPr>
        <w:t>в тепловой мощности отсутствует.</w:t>
      </w:r>
    </w:p>
    <w:p w14:paraId="19E7A747" w14:textId="2D1B5D8B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Инженерные сети:</w:t>
      </w:r>
    </w:p>
    <w:p w14:paraId="1821D9A5" w14:textId="0AD6397E" w:rsidR="005F0CD5" w:rsidRPr="00E826FB" w:rsidRDefault="005F0CD5" w:rsidP="00E826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 xml:space="preserve">На балансе АО «Актобе ТЭЦ» находятся только внутристанционные инженерные сети. Тепловые и электрические сети за пределами станции </w:t>
      </w:r>
      <w:r>
        <w:rPr>
          <w:color w:val="333333"/>
          <w:sz w:val="28"/>
          <w:szCs w:val="28"/>
        </w:rPr>
        <w:t>на балансе Общества отсутствуют.</w:t>
      </w:r>
    </w:p>
    <w:p w14:paraId="610A72D4" w14:textId="77777777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Основное внутристанционное оборудование:</w:t>
      </w:r>
    </w:p>
    <w:p w14:paraId="7100666A" w14:textId="39CA31A4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Ключевое оборудование, задействованное в технологическом процессе, включает:</w:t>
      </w:r>
    </w:p>
    <w:p w14:paraId="3765E060" w14:textId="6BAC2122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Шесть паровых турбин</w:t>
      </w:r>
      <w:r w:rsidR="003550E7">
        <w:rPr>
          <w:color w:val="333333"/>
          <w:sz w:val="28"/>
          <w:szCs w:val="28"/>
        </w:rPr>
        <w:t>;</w:t>
      </w:r>
    </w:p>
    <w:p w14:paraId="5A5DA40E" w14:textId="458005AB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Восемь паровых котлов</w:t>
      </w:r>
      <w:r w:rsidR="003550E7">
        <w:rPr>
          <w:color w:val="333333"/>
          <w:sz w:val="28"/>
          <w:szCs w:val="28"/>
        </w:rPr>
        <w:t>;</w:t>
      </w:r>
    </w:p>
    <w:p w14:paraId="556B9D7A" w14:textId="5B6655C0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Пять водогрейных котлов</w:t>
      </w:r>
      <w:r w:rsidR="003550E7">
        <w:rPr>
          <w:color w:val="333333"/>
          <w:sz w:val="28"/>
          <w:szCs w:val="28"/>
        </w:rPr>
        <w:t>;</w:t>
      </w:r>
    </w:p>
    <w:p w14:paraId="1C853CD8" w14:textId="7FF47E6A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Газотурбинная установка с котлом-утилизатором</w:t>
      </w:r>
      <w:r w:rsidR="003550E7">
        <w:rPr>
          <w:color w:val="333333"/>
          <w:sz w:val="28"/>
          <w:szCs w:val="28"/>
        </w:rPr>
        <w:t>;</w:t>
      </w:r>
    </w:p>
    <w:p w14:paraId="3E7BF70C" w14:textId="61A29647" w:rsidR="005F0CD5" w:rsidRPr="005F0CD5" w:rsidRDefault="005F0CD5" w:rsidP="005F0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 xml:space="preserve">Системы трубопроводов, водопроводов, канализационных и </w:t>
      </w:r>
      <w:proofErr w:type="spellStart"/>
      <w:r w:rsidRPr="005F0CD5">
        <w:rPr>
          <w:color w:val="333333"/>
          <w:sz w:val="28"/>
          <w:szCs w:val="28"/>
        </w:rPr>
        <w:t>промливневых</w:t>
      </w:r>
      <w:proofErr w:type="spellEnd"/>
      <w:r w:rsidRPr="005F0CD5">
        <w:rPr>
          <w:color w:val="333333"/>
          <w:sz w:val="28"/>
          <w:szCs w:val="28"/>
        </w:rPr>
        <w:t xml:space="preserve"> стоков</w:t>
      </w:r>
      <w:r w:rsidR="003550E7">
        <w:rPr>
          <w:color w:val="333333"/>
          <w:sz w:val="28"/>
          <w:szCs w:val="28"/>
        </w:rPr>
        <w:t>;</w:t>
      </w:r>
    </w:p>
    <w:p w14:paraId="3B6665D2" w14:textId="356BFFAE" w:rsidR="005F0CD5" w:rsidRPr="00E826FB" w:rsidRDefault="005F0CD5" w:rsidP="00E826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 xml:space="preserve">Распределительная электрическая подстанция с </w:t>
      </w:r>
      <w:proofErr w:type="spellStart"/>
      <w:r w:rsidRPr="005F0CD5">
        <w:rPr>
          <w:color w:val="333333"/>
          <w:sz w:val="28"/>
          <w:szCs w:val="28"/>
        </w:rPr>
        <w:t>токопроводами</w:t>
      </w:r>
      <w:proofErr w:type="spellEnd"/>
      <w:r w:rsidR="003550E7">
        <w:rPr>
          <w:color w:val="333333"/>
          <w:sz w:val="28"/>
          <w:szCs w:val="28"/>
        </w:rPr>
        <w:t>.</w:t>
      </w:r>
    </w:p>
    <w:p w14:paraId="6B509540" w14:textId="21DE423C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333333"/>
          <w:sz w:val="28"/>
          <w:szCs w:val="28"/>
        </w:rPr>
      </w:pPr>
      <w:r w:rsidRPr="005F0CD5">
        <w:rPr>
          <w:b/>
          <w:color w:val="333333"/>
          <w:sz w:val="28"/>
          <w:szCs w:val="28"/>
        </w:rPr>
        <w:t>Огра</w:t>
      </w:r>
      <w:r>
        <w:rPr>
          <w:b/>
          <w:color w:val="333333"/>
          <w:sz w:val="28"/>
          <w:szCs w:val="28"/>
        </w:rPr>
        <w:t>ничения по раскрытию информации</w:t>
      </w:r>
    </w:p>
    <w:p w14:paraId="375693A6" w14:textId="1B6B3533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Общество, являясь субъектом естественной монополии и стратегическим объектом, обязано соблюдать требования законодательства Республики Казахстан в области гражданской защиты, противодействия терроризму и обеспечения безопасности стратегических объектов.</w:t>
      </w:r>
    </w:p>
    <w:p w14:paraId="6D5BD348" w14:textId="77777777" w:rsidR="009D191F" w:rsidRDefault="009D191F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D9067E">
        <w:rPr>
          <w:color w:val="333333"/>
          <w:sz w:val="28"/>
          <w:szCs w:val="28"/>
        </w:rPr>
        <w:t xml:space="preserve">В соответствии со статьёй 20 Закона Республики Казахстан «О гражданской защите» объекты жизнеобеспечения и стратегические объекты относятся к категорированным организациям по гражданской обороне. Постановлением Правительства Республики Казахстан от 7 октября 2011 года № 1151 установлены требования к инженерно-технической </w:t>
      </w:r>
      <w:proofErr w:type="spellStart"/>
      <w:r w:rsidRPr="00D9067E">
        <w:rPr>
          <w:color w:val="333333"/>
          <w:sz w:val="28"/>
          <w:szCs w:val="28"/>
        </w:rPr>
        <w:t>укреплённости</w:t>
      </w:r>
      <w:proofErr w:type="spellEnd"/>
      <w:r w:rsidRPr="00D9067E">
        <w:rPr>
          <w:color w:val="333333"/>
          <w:sz w:val="28"/>
          <w:szCs w:val="28"/>
        </w:rPr>
        <w:t xml:space="preserve"> объектов, предусматривающие необходимость обеспечения мер безопасности и предотвращения угроз их </w:t>
      </w:r>
      <w:bookmarkStart w:id="0" w:name="_GoBack"/>
      <w:bookmarkEnd w:id="0"/>
      <w:r w:rsidRPr="00D9067E">
        <w:rPr>
          <w:color w:val="333333"/>
          <w:sz w:val="28"/>
          <w:szCs w:val="28"/>
        </w:rPr>
        <w:t>функционированию.</w:t>
      </w:r>
    </w:p>
    <w:p w14:paraId="1FD56777" w14:textId="498E2630" w:rsidR="005F0CD5" w:rsidRPr="005F0CD5" w:rsidRDefault="005F0CD5" w:rsidP="005F0C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5F0CD5">
        <w:rPr>
          <w:color w:val="333333"/>
          <w:sz w:val="28"/>
          <w:szCs w:val="28"/>
        </w:rPr>
        <w:t>В связи с этим, раскрытие детализированных внутренних схем инженерных коммуникаций и технологической инфраструктуры Общества в открытом доступе может создавать риски для безопасного функционирования объекта и затрагивать вопросы гражданской обороны и антитеррористической защищенности.</w:t>
      </w:r>
    </w:p>
    <w:sectPr w:rsidR="005F0CD5" w:rsidRPr="005F0CD5" w:rsidSect="00D906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C8"/>
    <w:multiLevelType w:val="hybridMultilevel"/>
    <w:tmpl w:val="99A6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D42"/>
    <w:multiLevelType w:val="hybridMultilevel"/>
    <w:tmpl w:val="016C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00C8"/>
    <w:multiLevelType w:val="hybridMultilevel"/>
    <w:tmpl w:val="DB5C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0818"/>
    <w:multiLevelType w:val="hybridMultilevel"/>
    <w:tmpl w:val="87CC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4E1E"/>
    <w:multiLevelType w:val="hybridMultilevel"/>
    <w:tmpl w:val="29BA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17041"/>
    <w:multiLevelType w:val="multilevel"/>
    <w:tmpl w:val="671A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3194F"/>
    <w:multiLevelType w:val="hybridMultilevel"/>
    <w:tmpl w:val="321A98C4"/>
    <w:lvl w:ilvl="0" w:tplc="01602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72B7"/>
    <w:multiLevelType w:val="hybridMultilevel"/>
    <w:tmpl w:val="2D1E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1"/>
    <w:rsid w:val="00087DC2"/>
    <w:rsid w:val="000D3B8F"/>
    <w:rsid w:val="000E5D21"/>
    <w:rsid w:val="0022526F"/>
    <w:rsid w:val="00307DCF"/>
    <w:rsid w:val="003550E7"/>
    <w:rsid w:val="00557F40"/>
    <w:rsid w:val="00580CDC"/>
    <w:rsid w:val="005F0CD5"/>
    <w:rsid w:val="006A3008"/>
    <w:rsid w:val="007C637A"/>
    <w:rsid w:val="008A4411"/>
    <w:rsid w:val="009B66D4"/>
    <w:rsid w:val="009D191F"/>
    <w:rsid w:val="00AD1B4E"/>
    <w:rsid w:val="00AD6E15"/>
    <w:rsid w:val="00D9067E"/>
    <w:rsid w:val="00E826FB"/>
    <w:rsid w:val="00F5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B834"/>
  <w15:chartTrackingRefBased/>
  <w15:docId w15:val="{7397FDA5-F0AD-4AEC-ABD0-8CB3F53A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526F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styleId="a4">
    <w:name w:val="List Paragraph"/>
    <w:basedOn w:val="a"/>
    <w:uiPriority w:val="34"/>
    <w:qFormat/>
    <w:rsid w:val="0022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М. Байтюбетова</dc:creator>
  <cp:keywords/>
  <dc:description/>
  <cp:lastModifiedBy>Сара М. Байтюбетова</cp:lastModifiedBy>
  <cp:revision>14</cp:revision>
  <dcterms:created xsi:type="dcterms:W3CDTF">2024-01-25T10:27:00Z</dcterms:created>
  <dcterms:modified xsi:type="dcterms:W3CDTF">2026-05-20T05:46:00Z</dcterms:modified>
</cp:coreProperties>
</file>