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B98" w:rsidRDefault="00CE0B98" w:rsidP="002314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0B98" w:rsidRDefault="00CE0B98" w:rsidP="002314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1472" w:rsidRDefault="00231472" w:rsidP="002314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472">
        <w:rPr>
          <w:rFonts w:ascii="Times New Roman" w:hAnsi="Times New Roman" w:cs="Times New Roman"/>
          <w:b/>
          <w:sz w:val="24"/>
          <w:szCs w:val="24"/>
          <w:lang w:val="kk-KZ"/>
        </w:rPr>
        <w:t>«Ақтөбе ЖЭО» АҚ баспасөз хабарламасы</w:t>
      </w:r>
    </w:p>
    <w:p w:rsidR="000D6277" w:rsidRPr="00231472" w:rsidRDefault="000D6277" w:rsidP="002314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1472" w:rsidRPr="00231472" w:rsidRDefault="00231472" w:rsidP="0023147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31472">
        <w:rPr>
          <w:rFonts w:ascii="Times New Roman" w:hAnsi="Times New Roman" w:cs="Times New Roman"/>
          <w:b/>
          <w:sz w:val="24"/>
          <w:szCs w:val="24"/>
          <w:lang w:val="kk-KZ"/>
        </w:rPr>
        <w:t>Ақтөбеде инвестициялық бағдарламаның жүзеге асырылуын бақылау аясында «Ақтөбе ЖЭО» АҚ-да баспасөз туры өтті</w:t>
      </w:r>
    </w:p>
    <w:p w:rsidR="00231472" w:rsidRPr="00B05BEE" w:rsidRDefault="00231472" w:rsidP="0023147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231472" w:rsidRPr="0040622B" w:rsidRDefault="00231472" w:rsidP="00B0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EE">
        <w:rPr>
          <w:rFonts w:ascii="Times New Roman" w:hAnsi="Times New Roman" w:cs="Times New Roman"/>
          <w:sz w:val="24"/>
          <w:szCs w:val="24"/>
          <w:lang w:val="kk-KZ"/>
        </w:rPr>
        <w:t>2026 жылғы 16 қыркүйекте ҚР Ұлттық экономика министрлігі Табиғи монополияларды реттеу комитетінің (ТМРК) Ақтөбе облысы бойынша департаменті «Ақтөбе ЖЭО» АҚ нысанына баспасөз турын ұйымдастырды</w:t>
      </w:r>
      <w:r w:rsidRPr="0040622B">
        <w:rPr>
          <w:rFonts w:ascii="Times New Roman" w:hAnsi="Times New Roman" w:cs="Times New Roman"/>
          <w:sz w:val="24"/>
          <w:szCs w:val="24"/>
          <w:lang w:val="kk-KZ"/>
        </w:rPr>
        <w:t>. Іс-шараға Ақтөбе облыстық энергетика және ТКШ басқармасының өкілдері</w:t>
      </w:r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>, ТМРК департамент</w:t>
      </w:r>
      <w:r w:rsidRPr="0040622B">
        <w:rPr>
          <w:rFonts w:ascii="Times New Roman" w:hAnsi="Times New Roman" w:cs="Times New Roman"/>
          <w:sz w:val="24"/>
          <w:szCs w:val="24"/>
          <w:lang w:val="kk-KZ"/>
        </w:rPr>
        <w:t xml:space="preserve"> басшысы</w:t>
      </w:r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>ның</w:t>
      </w:r>
      <w:r w:rsidRPr="004062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>орынбасары</w:t>
      </w:r>
      <w:r w:rsidR="0040622B" w:rsidRPr="0040622B">
        <w:rPr>
          <w:rFonts w:ascii="Times New Roman" w:hAnsi="Times New Roman" w:cs="Times New Roman"/>
          <w:sz w:val="24"/>
          <w:szCs w:val="24"/>
          <w:lang w:val="kk-KZ"/>
        </w:rPr>
        <w:t>, сондай-ақ</w:t>
      </w:r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0622B" w:rsidRPr="0040622B">
        <w:rPr>
          <w:rFonts w:ascii="Times New Roman" w:hAnsi="Times New Roman" w:cs="Times New Roman"/>
          <w:sz w:val="24"/>
          <w:szCs w:val="24"/>
          <w:lang w:val="kk-KZ"/>
        </w:rPr>
        <w:t xml:space="preserve">БАҚ және блогерлер </w:t>
      </w:r>
      <w:r w:rsidRPr="0040622B">
        <w:rPr>
          <w:rFonts w:ascii="Times New Roman" w:hAnsi="Times New Roman" w:cs="Times New Roman"/>
          <w:sz w:val="24"/>
          <w:szCs w:val="24"/>
          <w:lang w:val="kk-KZ"/>
        </w:rPr>
        <w:t>қатысты.</w:t>
      </w:r>
    </w:p>
    <w:p w:rsidR="00231472" w:rsidRPr="00B05BEE" w:rsidRDefault="00231472" w:rsidP="00B0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0622B">
        <w:rPr>
          <w:rFonts w:ascii="Times New Roman" w:hAnsi="Times New Roman" w:cs="Times New Roman"/>
          <w:sz w:val="24"/>
          <w:szCs w:val="24"/>
          <w:lang w:val="kk-KZ"/>
        </w:rPr>
        <w:t>Сапардың мақсаты — жалпы бюджеті 28,69 млрд теңгені құрайтын кәсіпорынның 2023</w:t>
      </w:r>
      <w:r w:rsidRPr="00B05BEE">
        <w:rPr>
          <w:rFonts w:ascii="Times New Roman" w:hAnsi="Times New Roman" w:cs="Times New Roman"/>
          <w:sz w:val="24"/>
          <w:szCs w:val="24"/>
          <w:lang w:val="kk-KZ"/>
        </w:rPr>
        <w:t>–2027 жылдарға арналған инвестициялық бағдарламасының орындалу барысымен танысу. Бағдарлама жабдықтарды жаңғыртуға, станцияның сенімділігін арттыруға, активтердің тозуын азайтуға, энергия шығынын қысқартуға және экологиялық көрсеткіштерді жақсартуға бағытталған.</w:t>
      </w:r>
    </w:p>
    <w:p w:rsidR="00231472" w:rsidRPr="00B05BEE" w:rsidRDefault="00231472" w:rsidP="00B05B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EE">
        <w:rPr>
          <w:rFonts w:ascii="Times New Roman" w:hAnsi="Times New Roman" w:cs="Times New Roman"/>
          <w:sz w:val="24"/>
          <w:szCs w:val="24"/>
          <w:lang w:val="kk-KZ"/>
        </w:rPr>
        <w:t>2026 жылы «Ақтөбе ЖЭО» АҚ-ның инвестициялық міндеттемелерінің көлемі 9,93 млрд теңгені құрайды. Ағымдағы жылдың жоспарына 28 іс-шара кіреді:</w:t>
      </w:r>
    </w:p>
    <w:p w:rsidR="00231472" w:rsidRPr="00B05BEE" w:rsidRDefault="00231472" w:rsidP="00B05BE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EE">
        <w:rPr>
          <w:rFonts w:ascii="Times New Roman" w:hAnsi="Times New Roman" w:cs="Times New Roman"/>
          <w:sz w:val="24"/>
          <w:szCs w:val="24"/>
          <w:lang w:val="kk-KZ"/>
        </w:rPr>
        <w:t>жобалық-сметалық құжаттаманы әзірлеу — 4 жоба;</w:t>
      </w:r>
    </w:p>
    <w:p w:rsidR="00231472" w:rsidRPr="00B05BEE" w:rsidRDefault="00231472" w:rsidP="00B05BEE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EE">
        <w:rPr>
          <w:rFonts w:ascii="Times New Roman" w:hAnsi="Times New Roman" w:cs="Times New Roman"/>
          <w:sz w:val="24"/>
          <w:szCs w:val="24"/>
          <w:lang w:val="kk-KZ"/>
        </w:rPr>
        <w:t>құрылыс және жаңғырту — 7 нысан;</w:t>
      </w:r>
    </w:p>
    <w:p w:rsidR="00D21D9F" w:rsidRPr="00A001B6" w:rsidRDefault="00231472" w:rsidP="00D21D9F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05BEE">
        <w:rPr>
          <w:rFonts w:ascii="Times New Roman" w:hAnsi="Times New Roman" w:cs="Times New Roman"/>
          <w:sz w:val="24"/>
          <w:szCs w:val="24"/>
          <w:lang w:val="kk-KZ"/>
        </w:rPr>
        <w:t>жабдықтарды, құбыржолдарды, ғимараттар мен құрылыстарды күрделі жөндеу — 17 іс-шара.</w:t>
      </w:r>
    </w:p>
    <w:p w:rsidR="00A001B6" w:rsidRDefault="00D21D9F" w:rsidP="009F013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РИКА-ТВ БАҚ интервью ссылка</w:t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hyperlink r:id="rId5" w:history="1">
        <w:r w:rsidR="00A001B6" w:rsidRPr="000C0219">
          <w:rPr>
            <w:rStyle w:val="a7"/>
            <w:rFonts w:ascii="Times New Roman" w:hAnsi="Times New Roman" w:cs="Times New Roman"/>
            <w:b/>
            <w:sz w:val="24"/>
            <w:szCs w:val="24"/>
            <w:lang w:val="kk-KZ"/>
          </w:rPr>
          <w:t>https://youtu.be/NuJ-fWtg-zo?si=n6ymPInEJg6ItzEO</w:t>
        </w:r>
      </w:hyperlink>
    </w:p>
    <w:p w:rsidR="00A001B6" w:rsidRDefault="00A001B6" w:rsidP="00A00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001B6" w:rsidRPr="00A001B6" w:rsidRDefault="00A001B6" w:rsidP="00A001B6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ДИАПАЗОН: </w:t>
      </w:r>
      <w:r w:rsidRPr="00A001B6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https://www.instagram.com/p/DdYU_QNDCer/?stkn=cjlpanZlOTQ5b3Yw</w:t>
      </w:r>
    </w:p>
    <w:p w:rsidR="00D21D9F" w:rsidRPr="00A001B6" w:rsidRDefault="00D21D9F" w:rsidP="00D21D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05BEE" w:rsidRPr="00A001B6" w:rsidRDefault="00B05BEE" w:rsidP="00A001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9771E" w:rsidRDefault="001E6201" w:rsidP="0083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B78">
        <w:rPr>
          <w:rFonts w:ascii="Times New Roman" w:hAnsi="Times New Roman" w:cs="Times New Roman"/>
          <w:b/>
          <w:sz w:val="24"/>
          <w:szCs w:val="24"/>
          <w:lang w:val="kk-KZ"/>
        </w:rPr>
        <w:t>Пресс-релиз</w:t>
      </w:r>
      <w:r w:rsidR="00B84EF5" w:rsidRPr="00817B7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F7840" w:rsidRPr="00817B78">
        <w:rPr>
          <w:rFonts w:ascii="Times New Roman" w:hAnsi="Times New Roman" w:cs="Times New Roman"/>
          <w:b/>
          <w:sz w:val="24"/>
          <w:szCs w:val="24"/>
        </w:rPr>
        <w:t>АО</w:t>
      </w:r>
      <w:r w:rsidR="00D714D3" w:rsidRPr="00817B7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B62B97" w:rsidRPr="00817B78">
        <w:rPr>
          <w:rFonts w:ascii="Times New Roman" w:hAnsi="Times New Roman" w:cs="Times New Roman"/>
          <w:b/>
          <w:sz w:val="24"/>
          <w:szCs w:val="24"/>
        </w:rPr>
        <w:t>Актобе ТЭЦ</w:t>
      </w:r>
      <w:r w:rsidR="00D714D3" w:rsidRPr="00817B78">
        <w:rPr>
          <w:rFonts w:ascii="Times New Roman" w:hAnsi="Times New Roman" w:cs="Times New Roman"/>
          <w:b/>
          <w:sz w:val="24"/>
          <w:szCs w:val="24"/>
        </w:rPr>
        <w:t>»</w:t>
      </w:r>
    </w:p>
    <w:p w:rsidR="000D6277" w:rsidRDefault="000D6277" w:rsidP="008320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803" w:rsidRDefault="00FB4803" w:rsidP="00FB4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4803">
        <w:rPr>
          <w:rFonts w:ascii="Times New Roman" w:hAnsi="Times New Roman" w:cs="Times New Roman"/>
          <w:b/>
          <w:sz w:val="24"/>
          <w:szCs w:val="24"/>
        </w:rPr>
        <w:t>В Актобе прошел пресс-тур на АО «Актобе ТЭЦ» в рамках контроля за реализацией инвестиционной программы</w:t>
      </w:r>
    </w:p>
    <w:p w:rsidR="00FB4803" w:rsidRPr="00FB4803" w:rsidRDefault="00FB4803" w:rsidP="00FB48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4803" w:rsidRPr="0040622B" w:rsidRDefault="00FB4803" w:rsidP="00FB4803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B4803">
        <w:rPr>
          <w:rFonts w:ascii="Times New Roman" w:hAnsi="Times New Roman" w:cs="Times New Roman"/>
          <w:sz w:val="24"/>
          <w:szCs w:val="24"/>
        </w:rPr>
        <w:t xml:space="preserve">16 сентября 2026 года Департамент Комитета по регулированию естественных монополий (ДКРЕМ) МНЭ РК по Актюбинской области организовал пресс-тур на объект АО «Актобе ТЭЦ». </w:t>
      </w:r>
      <w:r w:rsidRPr="0040622B">
        <w:rPr>
          <w:rFonts w:ascii="Times New Roman" w:hAnsi="Times New Roman" w:cs="Times New Roman"/>
          <w:sz w:val="24"/>
          <w:szCs w:val="24"/>
        </w:rPr>
        <w:t xml:space="preserve">В мероприятии приняли участие представители Управления энергетики и ЖКХ Актюбинской </w:t>
      </w:r>
      <w:proofErr w:type="gramStart"/>
      <w:r w:rsidRPr="0040622B">
        <w:rPr>
          <w:rFonts w:ascii="Times New Roman" w:hAnsi="Times New Roman" w:cs="Times New Roman"/>
          <w:sz w:val="24"/>
          <w:szCs w:val="24"/>
        </w:rPr>
        <w:t>об</w:t>
      </w:r>
      <w:r w:rsidR="00D74072" w:rsidRPr="0040622B">
        <w:rPr>
          <w:rFonts w:ascii="Times New Roman" w:hAnsi="Times New Roman" w:cs="Times New Roman"/>
          <w:sz w:val="24"/>
          <w:szCs w:val="24"/>
        </w:rPr>
        <w:t>ласти,</w:t>
      </w:r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>заместитель</w:t>
      </w:r>
      <w:proofErr w:type="gramEnd"/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 xml:space="preserve"> руководителя</w:t>
      </w:r>
      <w:r w:rsidRPr="0040622B">
        <w:rPr>
          <w:rFonts w:ascii="Times New Roman" w:hAnsi="Times New Roman" w:cs="Times New Roman"/>
          <w:sz w:val="24"/>
          <w:szCs w:val="24"/>
        </w:rPr>
        <w:t xml:space="preserve"> департамента КРЕМ</w:t>
      </w:r>
      <w:r w:rsidR="00D74072" w:rsidRPr="0040622B">
        <w:rPr>
          <w:rFonts w:ascii="Times New Roman" w:hAnsi="Times New Roman" w:cs="Times New Roman"/>
          <w:sz w:val="24"/>
          <w:szCs w:val="24"/>
          <w:lang w:val="kk-KZ"/>
        </w:rPr>
        <w:t xml:space="preserve">, а также СМИ и блогеры  </w:t>
      </w:r>
    </w:p>
    <w:p w:rsidR="00FB4803" w:rsidRPr="00FB4803" w:rsidRDefault="00FB4803" w:rsidP="00FB4803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622B">
        <w:rPr>
          <w:rFonts w:ascii="Times New Roman" w:hAnsi="Times New Roman" w:cs="Times New Roman"/>
          <w:sz w:val="24"/>
          <w:szCs w:val="24"/>
        </w:rPr>
        <w:t xml:space="preserve">Цель визита — ознакомление с ходом реализации инвестиционной программы предприятия на 2023–2027 годы, общий бюджет которой составляет 28,69 млрд тенге. </w:t>
      </w:r>
      <w:r w:rsidRPr="00FB4803">
        <w:rPr>
          <w:rFonts w:ascii="Times New Roman" w:hAnsi="Times New Roman" w:cs="Times New Roman"/>
          <w:sz w:val="24"/>
          <w:szCs w:val="24"/>
        </w:rPr>
        <w:t>Программа направлена на модернизацию оборудования, повышение надежности станции, снижение износа активов, сокращение потерь энергии и улучшение экологических показателей.</w:t>
      </w:r>
    </w:p>
    <w:p w:rsidR="00FB4803" w:rsidRPr="00FB4803" w:rsidRDefault="00FB4803" w:rsidP="00FB4803">
      <w:pPr>
        <w:pStyle w:val="a5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4803">
        <w:rPr>
          <w:rFonts w:ascii="Times New Roman" w:hAnsi="Times New Roman" w:cs="Times New Roman"/>
          <w:sz w:val="24"/>
          <w:szCs w:val="24"/>
        </w:rPr>
        <w:t>В 2026 году объем инвестиционных обязательств АО «Актобе ТЭЦ» составляет 9,93 млрд тенге. План текущего года включает 28 мероприятий:</w:t>
      </w:r>
    </w:p>
    <w:p w:rsidR="00FB4803" w:rsidRPr="00FB4803" w:rsidRDefault="00FB4803" w:rsidP="00FB4803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803">
        <w:rPr>
          <w:rFonts w:ascii="Times New Roman" w:hAnsi="Times New Roman" w:cs="Times New Roman"/>
          <w:sz w:val="24"/>
          <w:szCs w:val="24"/>
        </w:rPr>
        <w:t>разработка проектно-сметной документации — 4 проекта;</w:t>
      </w:r>
    </w:p>
    <w:p w:rsidR="00FB4803" w:rsidRPr="00FB4803" w:rsidRDefault="00FB4803" w:rsidP="00FB4803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803">
        <w:rPr>
          <w:rFonts w:ascii="Times New Roman" w:hAnsi="Times New Roman" w:cs="Times New Roman"/>
          <w:sz w:val="24"/>
          <w:szCs w:val="24"/>
        </w:rPr>
        <w:t>строительство и модернизация — 7 объектов;</w:t>
      </w:r>
    </w:p>
    <w:p w:rsidR="00D21D9F" w:rsidRPr="00A001B6" w:rsidRDefault="00FB4803" w:rsidP="00A001B6">
      <w:pPr>
        <w:pStyle w:val="a5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4803">
        <w:rPr>
          <w:rFonts w:ascii="Times New Roman" w:hAnsi="Times New Roman" w:cs="Times New Roman"/>
          <w:sz w:val="24"/>
          <w:szCs w:val="24"/>
        </w:rPr>
        <w:t>капитальный ремонт оборудования, трубопроводов, зданий и сооружений — 17 мероприятий.</w:t>
      </w:r>
    </w:p>
    <w:p w:rsidR="00A001B6" w:rsidRDefault="00D21D9F" w:rsidP="00D21D9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Ссылка на интервью </w:t>
      </w:r>
    </w:p>
    <w:p w:rsidR="00D21D9F" w:rsidRDefault="00D21D9F" w:rsidP="00D21D9F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РИКА-ТВ; </w:t>
      </w:r>
      <w:hyperlink r:id="rId6" w:history="1">
        <w:r w:rsidR="00A001B6" w:rsidRPr="000C0219">
          <w:rPr>
            <w:rStyle w:val="a7"/>
            <w:rFonts w:ascii="Times New Roman" w:hAnsi="Times New Roman" w:cs="Times New Roman"/>
            <w:b/>
            <w:sz w:val="24"/>
            <w:szCs w:val="24"/>
            <w:lang w:val="kk-KZ"/>
          </w:rPr>
          <w:t>https://youtu.be/sPAn3Nk7o70?si=mE1YcWCDQi-JwgfD</w:t>
        </w:r>
      </w:hyperlink>
    </w:p>
    <w:p w:rsidR="00A001B6" w:rsidRPr="00A001B6" w:rsidRDefault="00A001B6" w:rsidP="00A001B6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ГАЗЕТА ДИАПАЗОН: </w:t>
      </w:r>
      <w:r w:rsidRPr="00A001B6"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  <w:t>https://www.instagram.com/p/DdYU_QNDCer/?stkn=cjlpanZlOTQ5b3Yw</w:t>
      </w:r>
    </w:p>
    <w:sectPr w:rsidR="00A001B6" w:rsidRPr="00A001B6" w:rsidSect="00B05BEE">
      <w:pgSz w:w="11906" w:h="16838"/>
      <w:pgMar w:top="851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464B"/>
    <w:multiLevelType w:val="hybridMultilevel"/>
    <w:tmpl w:val="EA2429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2C310D6"/>
    <w:multiLevelType w:val="hybridMultilevel"/>
    <w:tmpl w:val="39CE180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37D84"/>
    <w:multiLevelType w:val="hybridMultilevel"/>
    <w:tmpl w:val="BC14F36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EC55D21"/>
    <w:multiLevelType w:val="hybridMultilevel"/>
    <w:tmpl w:val="0540A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0DF0"/>
    <w:multiLevelType w:val="hybridMultilevel"/>
    <w:tmpl w:val="DA0CA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90BAF"/>
    <w:multiLevelType w:val="hybridMultilevel"/>
    <w:tmpl w:val="7E3C437A"/>
    <w:lvl w:ilvl="0" w:tplc="7714CC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D64801"/>
    <w:multiLevelType w:val="hybridMultilevel"/>
    <w:tmpl w:val="28AA8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DC777E"/>
    <w:multiLevelType w:val="hybridMultilevel"/>
    <w:tmpl w:val="F940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D0498"/>
    <w:multiLevelType w:val="hybridMultilevel"/>
    <w:tmpl w:val="E26A9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22400D"/>
    <w:multiLevelType w:val="hybridMultilevel"/>
    <w:tmpl w:val="D6726F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DD3633"/>
    <w:multiLevelType w:val="hybridMultilevel"/>
    <w:tmpl w:val="0CA42B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865FA"/>
    <w:multiLevelType w:val="hybridMultilevel"/>
    <w:tmpl w:val="1A1281C0"/>
    <w:lvl w:ilvl="0" w:tplc="0712A2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B0623"/>
    <w:multiLevelType w:val="hybridMultilevel"/>
    <w:tmpl w:val="200CD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B10D29"/>
    <w:multiLevelType w:val="hybridMultilevel"/>
    <w:tmpl w:val="396E7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D3822"/>
    <w:multiLevelType w:val="hybridMultilevel"/>
    <w:tmpl w:val="3E524F8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4745886"/>
    <w:multiLevelType w:val="hybridMultilevel"/>
    <w:tmpl w:val="ACD873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8A1182B"/>
    <w:multiLevelType w:val="hybridMultilevel"/>
    <w:tmpl w:val="903CD940"/>
    <w:lvl w:ilvl="0" w:tplc="9E244320"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6"/>
  </w:num>
  <w:num w:numId="5">
    <w:abstractNumId w:val="5"/>
  </w:num>
  <w:num w:numId="6">
    <w:abstractNumId w:val="14"/>
  </w:num>
  <w:num w:numId="7">
    <w:abstractNumId w:val="0"/>
  </w:num>
  <w:num w:numId="8">
    <w:abstractNumId w:val="2"/>
  </w:num>
  <w:num w:numId="9">
    <w:abstractNumId w:val="9"/>
  </w:num>
  <w:num w:numId="10">
    <w:abstractNumId w:val="15"/>
  </w:num>
  <w:num w:numId="11">
    <w:abstractNumId w:val="16"/>
  </w:num>
  <w:num w:numId="12">
    <w:abstractNumId w:val="10"/>
  </w:num>
  <w:num w:numId="13">
    <w:abstractNumId w:val="3"/>
  </w:num>
  <w:num w:numId="14">
    <w:abstractNumId w:val="8"/>
  </w:num>
  <w:num w:numId="15">
    <w:abstractNumId w:val="1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F03"/>
    <w:rsid w:val="0000794C"/>
    <w:rsid w:val="000120CE"/>
    <w:rsid w:val="00017B99"/>
    <w:rsid w:val="000259FF"/>
    <w:rsid w:val="00027460"/>
    <w:rsid w:val="00033C72"/>
    <w:rsid w:val="00053BA8"/>
    <w:rsid w:val="00064B42"/>
    <w:rsid w:val="000762DE"/>
    <w:rsid w:val="00095E95"/>
    <w:rsid w:val="00097687"/>
    <w:rsid w:val="000A72E1"/>
    <w:rsid w:val="000B7F5B"/>
    <w:rsid w:val="000D6277"/>
    <w:rsid w:val="000E30D2"/>
    <w:rsid w:val="000F6993"/>
    <w:rsid w:val="000F6C09"/>
    <w:rsid w:val="00100325"/>
    <w:rsid w:val="00103A89"/>
    <w:rsid w:val="001209C7"/>
    <w:rsid w:val="00120DF5"/>
    <w:rsid w:val="00125996"/>
    <w:rsid w:val="00130AFE"/>
    <w:rsid w:val="0013292F"/>
    <w:rsid w:val="00150BD9"/>
    <w:rsid w:val="0015119B"/>
    <w:rsid w:val="001533C7"/>
    <w:rsid w:val="001703F7"/>
    <w:rsid w:val="00177AC9"/>
    <w:rsid w:val="001A4E86"/>
    <w:rsid w:val="001A6D66"/>
    <w:rsid w:val="001B65C3"/>
    <w:rsid w:val="001D1994"/>
    <w:rsid w:val="001E6201"/>
    <w:rsid w:val="001F6347"/>
    <w:rsid w:val="0021053C"/>
    <w:rsid w:val="00212A6E"/>
    <w:rsid w:val="00223706"/>
    <w:rsid w:val="00230B26"/>
    <w:rsid w:val="00230F03"/>
    <w:rsid w:val="00231472"/>
    <w:rsid w:val="00241FF4"/>
    <w:rsid w:val="0028110A"/>
    <w:rsid w:val="00283095"/>
    <w:rsid w:val="002879A7"/>
    <w:rsid w:val="00294540"/>
    <w:rsid w:val="002B1F27"/>
    <w:rsid w:val="002C66C5"/>
    <w:rsid w:val="003343E6"/>
    <w:rsid w:val="00357760"/>
    <w:rsid w:val="00361811"/>
    <w:rsid w:val="0037375B"/>
    <w:rsid w:val="00381156"/>
    <w:rsid w:val="003942AB"/>
    <w:rsid w:val="00394E5A"/>
    <w:rsid w:val="00394FDF"/>
    <w:rsid w:val="003A68C5"/>
    <w:rsid w:val="003F7D3F"/>
    <w:rsid w:val="0040622B"/>
    <w:rsid w:val="0041323A"/>
    <w:rsid w:val="0041355F"/>
    <w:rsid w:val="00415F28"/>
    <w:rsid w:val="00430A5D"/>
    <w:rsid w:val="004364C7"/>
    <w:rsid w:val="00437CA7"/>
    <w:rsid w:val="00445748"/>
    <w:rsid w:val="00466DA9"/>
    <w:rsid w:val="00470E99"/>
    <w:rsid w:val="004C4329"/>
    <w:rsid w:val="004C56F7"/>
    <w:rsid w:val="004D23C1"/>
    <w:rsid w:val="004E06F2"/>
    <w:rsid w:val="004E0B80"/>
    <w:rsid w:val="004E6FC2"/>
    <w:rsid w:val="004F3F8B"/>
    <w:rsid w:val="00503A2A"/>
    <w:rsid w:val="00534032"/>
    <w:rsid w:val="0054351B"/>
    <w:rsid w:val="005438A1"/>
    <w:rsid w:val="0055027F"/>
    <w:rsid w:val="0057137D"/>
    <w:rsid w:val="005726F8"/>
    <w:rsid w:val="005762B2"/>
    <w:rsid w:val="00580D34"/>
    <w:rsid w:val="0059168C"/>
    <w:rsid w:val="005C212D"/>
    <w:rsid w:val="00606DCF"/>
    <w:rsid w:val="00624BCC"/>
    <w:rsid w:val="00644799"/>
    <w:rsid w:val="0065214B"/>
    <w:rsid w:val="00653B8A"/>
    <w:rsid w:val="00672DAF"/>
    <w:rsid w:val="00673988"/>
    <w:rsid w:val="00674014"/>
    <w:rsid w:val="00674E3F"/>
    <w:rsid w:val="00681789"/>
    <w:rsid w:val="00694BCC"/>
    <w:rsid w:val="006B4A02"/>
    <w:rsid w:val="006D7B37"/>
    <w:rsid w:val="006E361C"/>
    <w:rsid w:val="007001E4"/>
    <w:rsid w:val="00712737"/>
    <w:rsid w:val="007153F4"/>
    <w:rsid w:val="00722C8B"/>
    <w:rsid w:val="00742626"/>
    <w:rsid w:val="00751C28"/>
    <w:rsid w:val="0075473E"/>
    <w:rsid w:val="007668DF"/>
    <w:rsid w:val="007679CF"/>
    <w:rsid w:val="007A7D2E"/>
    <w:rsid w:val="007F2A2A"/>
    <w:rsid w:val="007F6CF1"/>
    <w:rsid w:val="00817B78"/>
    <w:rsid w:val="008236E9"/>
    <w:rsid w:val="00832069"/>
    <w:rsid w:val="00840205"/>
    <w:rsid w:val="008500AB"/>
    <w:rsid w:val="00855C42"/>
    <w:rsid w:val="00872B93"/>
    <w:rsid w:val="008753E9"/>
    <w:rsid w:val="00875696"/>
    <w:rsid w:val="0088331E"/>
    <w:rsid w:val="0088523F"/>
    <w:rsid w:val="008A027E"/>
    <w:rsid w:val="008E0E11"/>
    <w:rsid w:val="008F7840"/>
    <w:rsid w:val="00910D30"/>
    <w:rsid w:val="0091164D"/>
    <w:rsid w:val="00917C2E"/>
    <w:rsid w:val="00947671"/>
    <w:rsid w:val="00961FEF"/>
    <w:rsid w:val="009D389D"/>
    <w:rsid w:val="009F0136"/>
    <w:rsid w:val="009F6508"/>
    <w:rsid w:val="00A001B6"/>
    <w:rsid w:val="00A10812"/>
    <w:rsid w:val="00A32FF2"/>
    <w:rsid w:val="00A4524F"/>
    <w:rsid w:val="00A8721B"/>
    <w:rsid w:val="00A93669"/>
    <w:rsid w:val="00AA4B2B"/>
    <w:rsid w:val="00AB1FFE"/>
    <w:rsid w:val="00AB49C5"/>
    <w:rsid w:val="00AB50F7"/>
    <w:rsid w:val="00AC2EEF"/>
    <w:rsid w:val="00AE5B43"/>
    <w:rsid w:val="00B05664"/>
    <w:rsid w:val="00B05BEE"/>
    <w:rsid w:val="00B12602"/>
    <w:rsid w:val="00B25522"/>
    <w:rsid w:val="00B40AA0"/>
    <w:rsid w:val="00B62B97"/>
    <w:rsid w:val="00B84EF5"/>
    <w:rsid w:val="00B939F9"/>
    <w:rsid w:val="00B95844"/>
    <w:rsid w:val="00B96A44"/>
    <w:rsid w:val="00BB4C43"/>
    <w:rsid w:val="00BD05EF"/>
    <w:rsid w:val="00BE13D6"/>
    <w:rsid w:val="00BE1DB5"/>
    <w:rsid w:val="00BE3327"/>
    <w:rsid w:val="00BF1FFA"/>
    <w:rsid w:val="00BF46F8"/>
    <w:rsid w:val="00BF6D97"/>
    <w:rsid w:val="00C042B8"/>
    <w:rsid w:val="00C11F81"/>
    <w:rsid w:val="00C1603A"/>
    <w:rsid w:val="00C21A9B"/>
    <w:rsid w:val="00C33812"/>
    <w:rsid w:val="00C37D8E"/>
    <w:rsid w:val="00C62F18"/>
    <w:rsid w:val="00C63A6E"/>
    <w:rsid w:val="00CC51FA"/>
    <w:rsid w:val="00CE0B98"/>
    <w:rsid w:val="00D15974"/>
    <w:rsid w:val="00D21466"/>
    <w:rsid w:val="00D21D9F"/>
    <w:rsid w:val="00D714D3"/>
    <w:rsid w:val="00D74072"/>
    <w:rsid w:val="00D74EAE"/>
    <w:rsid w:val="00D76168"/>
    <w:rsid w:val="00DD3A7A"/>
    <w:rsid w:val="00DD6CF0"/>
    <w:rsid w:val="00E1546D"/>
    <w:rsid w:val="00E40F30"/>
    <w:rsid w:val="00E44BFE"/>
    <w:rsid w:val="00E559B0"/>
    <w:rsid w:val="00E6295C"/>
    <w:rsid w:val="00E70F46"/>
    <w:rsid w:val="00E84810"/>
    <w:rsid w:val="00E94E4A"/>
    <w:rsid w:val="00EB23AB"/>
    <w:rsid w:val="00EB406F"/>
    <w:rsid w:val="00EB7B37"/>
    <w:rsid w:val="00EC38FD"/>
    <w:rsid w:val="00ED1C71"/>
    <w:rsid w:val="00ED64D3"/>
    <w:rsid w:val="00ED6712"/>
    <w:rsid w:val="00EE4A98"/>
    <w:rsid w:val="00EF1483"/>
    <w:rsid w:val="00F10724"/>
    <w:rsid w:val="00F11EEE"/>
    <w:rsid w:val="00F12C3F"/>
    <w:rsid w:val="00F272C2"/>
    <w:rsid w:val="00F37542"/>
    <w:rsid w:val="00F5056E"/>
    <w:rsid w:val="00F579AB"/>
    <w:rsid w:val="00F731E1"/>
    <w:rsid w:val="00F81F1A"/>
    <w:rsid w:val="00F94477"/>
    <w:rsid w:val="00F9771E"/>
    <w:rsid w:val="00FA2554"/>
    <w:rsid w:val="00FA60F0"/>
    <w:rsid w:val="00FA7287"/>
    <w:rsid w:val="00FB4561"/>
    <w:rsid w:val="00FB4803"/>
    <w:rsid w:val="00FC0673"/>
    <w:rsid w:val="00FE31D3"/>
    <w:rsid w:val="00FF4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7105"/>
  <w15:docId w15:val="{B36D03AE-6814-494A-AB39-8101577B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4D3"/>
    <w:pPr>
      <w:spacing w:after="200" w:line="276" w:lineRule="auto"/>
    </w:pPr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A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7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760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40AA0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semiHidden/>
    <w:rsid w:val="00430A5D"/>
    <w:rPr>
      <w:rFonts w:asciiTheme="majorHAnsi" w:eastAsiaTheme="majorEastAsia" w:hAnsiTheme="majorHAnsi" w:cstheme="majorBidi"/>
      <w:color w:val="1F4D78" w:themeColor="accent1" w:themeShade="7F"/>
      <w:lang w:eastAsia="ru-RU"/>
    </w:rPr>
  </w:style>
  <w:style w:type="paragraph" w:styleId="a6">
    <w:name w:val="Normal (Web)"/>
    <w:basedOn w:val="a"/>
    <w:uiPriority w:val="99"/>
    <w:semiHidden/>
    <w:unhideWhenUsed/>
    <w:rsid w:val="00177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A001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62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02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364703">
                              <w:marLeft w:val="-240"/>
                              <w:marRight w:val="-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8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617059">
                                      <w:marLeft w:val="240"/>
                                      <w:marRight w:val="660"/>
                                      <w:marTop w:val="180"/>
                                      <w:marBottom w:val="6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956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94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3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0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5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26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06146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2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647164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01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4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19290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9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0" w:color="009AD3"/>
            <w:right w:val="none" w:sz="0" w:space="0" w:color="auto"/>
          </w:divBdr>
          <w:divsChild>
            <w:div w:id="23058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sPAn3Nk7o70?si=mE1YcWCDQi-JwgfD" TargetMode="External"/><Relationship Id="rId5" Type="http://schemas.openxmlformats.org/officeDocument/2006/relationships/hyperlink" Target="https://youtu.be/NuJ-fWtg-zo?si=n6ymPInEJg6ItzE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4694</TotalTime>
  <Pages>1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Васильевна</dc:creator>
  <cp:lastModifiedBy>Сара М. Байтюбетова</cp:lastModifiedBy>
  <cp:revision>97</cp:revision>
  <cp:lastPrinted>2024-10-22T05:31:00Z</cp:lastPrinted>
  <dcterms:created xsi:type="dcterms:W3CDTF">2022-09-13T03:25:00Z</dcterms:created>
  <dcterms:modified xsi:type="dcterms:W3CDTF">2026-09-17T09:45:00Z</dcterms:modified>
</cp:coreProperties>
</file>